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3874" w14:textId="77777777" w:rsidR="009E65D5" w:rsidRDefault="005A589B">
      <w:pPr>
        <w:jc w:val="center"/>
        <w:rPr>
          <w:b/>
        </w:rPr>
      </w:pPr>
      <w:r>
        <w:rPr>
          <w:b/>
        </w:rPr>
        <w:t>KINGSVIEW RIDGE COMMUNITY ASSOCIATION, INC.</w:t>
      </w:r>
    </w:p>
    <w:p w14:paraId="06133875" w14:textId="77777777" w:rsidR="009E65D5" w:rsidRDefault="005A589B">
      <w:pPr>
        <w:jc w:val="center"/>
        <w:rPr>
          <w:b/>
        </w:rPr>
      </w:pPr>
      <w:r>
        <w:rPr>
          <w:b/>
        </w:rPr>
        <w:t>REGULAR MEETING MINUTES</w:t>
      </w:r>
    </w:p>
    <w:p w14:paraId="06133876" w14:textId="4210D2E2" w:rsidR="009E65D5" w:rsidRDefault="009242A7">
      <w:pPr>
        <w:jc w:val="center"/>
        <w:rPr>
          <w:b/>
        </w:rPr>
      </w:pPr>
      <w:bookmarkStart w:id="0" w:name="_heading=h.gjdgxs" w:colFirst="0" w:colLast="0"/>
      <w:bookmarkEnd w:id="0"/>
      <w:r>
        <w:rPr>
          <w:b/>
        </w:rPr>
        <w:t>December</w:t>
      </w:r>
      <w:r w:rsidR="005A589B">
        <w:rPr>
          <w:b/>
        </w:rPr>
        <w:t xml:space="preserve"> </w:t>
      </w:r>
      <w:r>
        <w:rPr>
          <w:b/>
        </w:rPr>
        <w:t>7</w:t>
      </w:r>
      <w:r w:rsidR="005A589B">
        <w:rPr>
          <w:b/>
        </w:rPr>
        <w:t>th, 2021</w:t>
      </w:r>
    </w:p>
    <w:p w14:paraId="06133877" w14:textId="77777777" w:rsidR="009E65D5" w:rsidRDefault="009E65D5"/>
    <w:p w14:paraId="06133878" w14:textId="4081BB06" w:rsidR="009E65D5" w:rsidRDefault="005A589B">
      <w:bookmarkStart w:id="1" w:name="_heading=h.30j0zll" w:colFirst="0" w:colLast="0"/>
      <w:bookmarkEnd w:id="1"/>
      <w:r>
        <w:t xml:space="preserve">Kingsview Ridge Community Association Board of Directors met via Zoom on </w:t>
      </w:r>
      <w:r w:rsidR="009242A7">
        <w:t>December</w:t>
      </w:r>
      <w:r>
        <w:t xml:space="preserve"> </w:t>
      </w:r>
      <w:r w:rsidR="009242A7">
        <w:t>7</w:t>
      </w:r>
      <w:r>
        <w:t xml:space="preserve">th, </w:t>
      </w:r>
      <w:r w:rsidR="0000136C">
        <w:t>2021,</w:t>
      </w:r>
      <w:r>
        <w:t xml:space="preserve"> at 7:00 pm.</w:t>
      </w:r>
    </w:p>
    <w:p w14:paraId="06133879" w14:textId="77777777" w:rsidR="009E65D5" w:rsidRDefault="009E65D5">
      <w:pPr>
        <w:rPr>
          <w:highlight w:val="yellow"/>
        </w:rPr>
        <w:sectPr w:rsidR="009E65D5">
          <w:footerReference w:type="even" r:id="rId9"/>
          <w:footerReference w:type="default" r:id="rId10"/>
          <w:pgSz w:w="12240" w:h="15840"/>
          <w:pgMar w:top="720" w:right="720" w:bottom="720" w:left="720" w:header="720" w:footer="720" w:gutter="0"/>
          <w:pgNumType w:start="1"/>
          <w:cols w:space="720"/>
        </w:sectPr>
      </w:pPr>
    </w:p>
    <w:p w14:paraId="1A819645" w14:textId="77777777" w:rsidR="00D518C9" w:rsidRDefault="00D518C9">
      <w:pPr>
        <w:rPr>
          <w:b/>
        </w:rPr>
      </w:pPr>
    </w:p>
    <w:p w14:paraId="0613387A" w14:textId="60D65B83" w:rsidR="009E65D5" w:rsidRDefault="005A589B">
      <w:r>
        <w:rPr>
          <w:b/>
        </w:rPr>
        <w:t>Present:</w:t>
      </w:r>
      <w:r>
        <w:rPr>
          <w:b/>
        </w:rPr>
        <w:tab/>
      </w:r>
      <w:r>
        <w:rPr>
          <w:b/>
        </w:rPr>
        <w:tab/>
      </w:r>
      <w:r>
        <w:rPr>
          <w:b/>
        </w:rPr>
        <w:tab/>
      </w:r>
      <w:r>
        <w:rPr>
          <w:b/>
        </w:rPr>
        <w:tab/>
      </w:r>
      <w:r>
        <w:rPr>
          <w:b/>
        </w:rPr>
        <w:tab/>
      </w:r>
    </w:p>
    <w:p w14:paraId="0613387B" w14:textId="77777777" w:rsidR="009E65D5" w:rsidRDefault="005A589B">
      <w:r>
        <w:t>Jim Parker, President</w:t>
      </w:r>
      <w:r>
        <w:tab/>
      </w:r>
      <w:r>
        <w:tab/>
      </w:r>
    </w:p>
    <w:p w14:paraId="577A6778" w14:textId="77777777" w:rsidR="00582B97" w:rsidRDefault="00582B97" w:rsidP="00582B97">
      <w:r>
        <w:t>Lori Teachum, Vice President</w:t>
      </w:r>
    </w:p>
    <w:p w14:paraId="60C3C370" w14:textId="77777777" w:rsidR="008578CF" w:rsidRDefault="008578CF" w:rsidP="008578CF">
      <w:r>
        <w:t>John DiNardo, Treasurer</w:t>
      </w:r>
    </w:p>
    <w:p w14:paraId="2C9D852E" w14:textId="77777777" w:rsidR="008578CF" w:rsidRDefault="008578CF" w:rsidP="008578CF">
      <w:r>
        <w:t>Carmen Celis, Secretary</w:t>
      </w:r>
    </w:p>
    <w:p w14:paraId="1F491AFA" w14:textId="77777777" w:rsidR="008578CF" w:rsidRDefault="008578CF" w:rsidP="008578CF">
      <w:r>
        <w:t xml:space="preserve">Richard Barney, Director </w:t>
      </w:r>
    </w:p>
    <w:p w14:paraId="0613387D" w14:textId="673960F2" w:rsidR="009E65D5" w:rsidRDefault="005A589B" w:rsidP="008578CF">
      <w:r>
        <w:t>Hari Singh, Director</w:t>
      </w:r>
    </w:p>
    <w:p w14:paraId="0613387F" w14:textId="77777777" w:rsidR="009E65D5" w:rsidRDefault="009E65D5"/>
    <w:p w14:paraId="06133880" w14:textId="77777777" w:rsidR="009E65D5" w:rsidRDefault="005A589B">
      <w:r>
        <w:rPr>
          <w:b/>
        </w:rPr>
        <w:t>Absent:</w:t>
      </w:r>
    </w:p>
    <w:p w14:paraId="06133883" w14:textId="65AC47F4" w:rsidR="009E65D5" w:rsidRDefault="008578CF">
      <w:r>
        <w:t>Iyabo Martins, Director</w:t>
      </w:r>
    </w:p>
    <w:p w14:paraId="06133884" w14:textId="77777777" w:rsidR="009E65D5" w:rsidRDefault="005A589B">
      <w:r>
        <w:tab/>
      </w:r>
      <w:r>
        <w:tab/>
      </w:r>
      <w:r>
        <w:tab/>
      </w:r>
      <w:r>
        <w:tab/>
      </w:r>
      <w:r>
        <w:tab/>
      </w:r>
      <w:r>
        <w:tab/>
      </w:r>
      <w:r>
        <w:tab/>
      </w:r>
    </w:p>
    <w:p w14:paraId="06133885" w14:textId="77777777" w:rsidR="009E65D5" w:rsidRDefault="005A589B">
      <w:r>
        <w:rPr>
          <w:b/>
        </w:rPr>
        <w:t>Others Present:</w:t>
      </w:r>
    </w:p>
    <w:p w14:paraId="06133886" w14:textId="77777777" w:rsidR="009E65D5" w:rsidRDefault="005A589B">
      <w:r>
        <w:t>Nancy Keen, Vanguard Management</w:t>
      </w:r>
    </w:p>
    <w:p w14:paraId="06133887" w14:textId="77777777" w:rsidR="009E65D5" w:rsidRDefault="005A589B">
      <w:r>
        <w:t>Renee Bilinski, Recording Secretary</w:t>
      </w:r>
    </w:p>
    <w:p w14:paraId="06133888" w14:textId="37EAB293" w:rsidR="009E65D5" w:rsidRDefault="00F47B60">
      <w:r>
        <w:t>1</w:t>
      </w:r>
      <w:r w:rsidR="005A589B">
        <w:t xml:space="preserve"> Homeowner</w:t>
      </w:r>
    </w:p>
    <w:p w14:paraId="01428624" w14:textId="77777777" w:rsidR="009E65D5" w:rsidRDefault="009E65D5"/>
    <w:p w14:paraId="06133889" w14:textId="676AA4D6" w:rsidR="009242A7" w:rsidRDefault="009242A7">
      <w:pPr>
        <w:sectPr w:rsidR="009242A7">
          <w:type w:val="continuous"/>
          <w:pgSz w:w="12240" w:h="15840"/>
          <w:pgMar w:top="720" w:right="720" w:bottom="720" w:left="720" w:header="720" w:footer="720" w:gutter="0"/>
          <w:cols w:space="720" w:equalWidth="0">
            <w:col w:w="10800" w:space="0"/>
          </w:cols>
        </w:sectPr>
      </w:pPr>
    </w:p>
    <w:p w14:paraId="0613388A" w14:textId="77777777" w:rsidR="009E65D5" w:rsidRDefault="005A589B">
      <w:pPr>
        <w:numPr>
          <w:ilvl w:val="0"/>
          <w:numId w:val="3"/>
        </w:numPr>
        <w:ind w:left="720"/>
        <w:rPr>
          <w:b/>
        </w:rPr>
      </w:pPr>
      <w:r>
        <w:rPr>
          <w:b/>
        </w:rPr>
        <w:t>CALL TO ORDER:</w:t>
      </w:r>
    </w:p>
    <w:p w14:paraId="0613388B" w14:textId="7D5DB54E" w:rsidR="009E65D5" w:rsidRDefault="005A589B">
      <w:pPr>
        <w:ind w:left="720" w:hanging="180"/>
      </w:pPr>
      <w:r>
        <w:t xml:space="preserve">   Mr. Parker, the President, called the regular meeting to order at 7:</w:t>
      </w:r>
      <w:r w:rsidR="00582B97">
        <w:t>03</w:t>
      </w:r>
      <w:r>
        <w:t xml:space="preserve"> pm with a quorum present.</w:t>
      </w:r>
      <w:r>
        <w:tab/>
      </w:r>
    </w:p>
    <w:p w14:paraId="24D146AB" w14:textId="77777777" w:rsidR="001823C7" w:rsidRDefault="005A589B">
      <w:pPr>
        <w:ind w:left="720" w:hanging="180"/>
      </w:pPr>
      <w:r>
        <w:tab/>
      </w:r>
      <w:r>
        <w:tab/>
      </w:r>
    </w:p>
    <w:p w14:paraId="48989ECE" w14:textId="100B936C" w:rsidR="001823C7" w:rsidRDefault="001823C7" w:rsidP="001823C7">
      <w:pPr>
        <w:widowControl w:val="0"/>
        <w:ind w:left="720"/>
        <w:rPr>
          <w:color w:val="000000"/>
        </w:rPr>
      </w:pPr>
      <w:r>
        <w:rPr>
          <w:b/>
          <w:color w:val="000000"/>
        </w:rPr>
        <w:t xml:space="preserve">Motion: To </w:t>
      </w:r>
      <w:r w:rsidR="00032245">
        <w:rPr>
          <w:b/>
          <w:color w:val="000000"/>
        </w:rPr>
        <w:t>call</w:t>
      </w:r>
      <w:r w:rsidR="00D518C9">
        <w:rPr>
          <w:b/>
          <w:color w:val="000000"/>
        </w:rPr>
        <w:t xml:space="preserve"> the meeting</w:t>
      </w:r>
      <w:r w:rsidR="00032245">
        <w:rPr>
          <w:b/>
          <w:color w:val="000000"/>
        </w:rPr>
        <w:t xml:space="preserve"> to order</w:t>
      </w:r>
      <w:r>
        <w:rPr>
          <w:b/>
          <w:color w:val="000000"/>
        </w:rPr>
        <w:t>.</w:t>
      </w:r>
    </w:p>
    <w:p w14:paraId="2211298B" w14:textId="3E4EADD4" w:rsidR="001823C7" w:rsidRDefault="00D518C9" w:rsidP="001823C7">
      <w:pPr>
        <w:widowControl w:val="0"/>
        <w:ind w:firstLine="720"/>
        <w:rPr>
          <w:b/>
          <w:color w:val="000000"/>
        </w:rPr>
      </w:pPr>
      <w:r>
        <w:rPr>
          <w:b/>
          <w:color w:val="000000"/>
        </w:rPr>
        <w:t>Teachum</w:t>
      </w:r>
      <w:r w:rsidR="001823C7">
        <w:rPr>
          <w:b/>
          <w:color w:val="000000"/>
        </w:rPr>
        <w:t>/</w:t>
      </w:r>
      <w:r>
        <w:rPr>
          <w:b/>
          <w:color w:val="000000"/>
        </w:rPr>
        <w:t>DiNardo</w:t>
      </w:r>
      <w:r w:rsidR="001823C7">
        <w:rPr>
          <w:b/>
          <w:color w:val="000000"/>
        </w:rPr>
        <w:tab/>
      </w:r>
      <w:r w:rsidR="001823C7">
        <w:rPr>
          <w:b/>
          <w:color w:val="000000"/>
        </w:rPr>
        <w:tab/>
      </w:r>
      <w:r w:rsidR="001823C7">
        <w:rPr>
          <w:b/>
          <w:color w:val="000000"/>
        </w:rPr>
        <w:tab/>
      </w:r>
      <w:r w:rsidR="001823C7">
        <w:rPr>
          <w:b/>
          <w:color w:val="000000"/>
        </w:rPr>
        <w:tab/>
      </w:r>
      <w:r w:rsidR="001823C7">
        <w:rPr>
          <w:b/>
          <w:color w:val="000000"/>
        </w:rPr>
        <w:tab/>
      </w:r>
      <w:r w:rsidR="001823C7">
        <w:rPr>
          <w:b/>
          <w:color w:val="000000"/>
        </w:rPr>
        <w:tab/>
      </w:r>
      <w:r w:rsidR="000D79E9">
        <w:rPr>
          <w:b/>
          <w:color w:val="000000"/>
        </w:rPr>
        <w:tab/>
      </w:r>
      <w:r w:rsidR="001823C7">
        <w:rPr>
          <w:b/>
          <w:color w:val="000000"/>
        </w:rPr>
        <w:tab/>
        <w:t xml:space="preserve">Vote: </w:t>
      </w:r>
      <w:r>
        <w:rPr>
          <w:b/>
          <w:color w:val="000000"/>
        </w:rPr>
        <w:t>6</w:t>
      </w:r>
      <w:r w:rsidR="001823C7">
        <w:rPr>
          <w:b/>
          <w:color w:val="000000"/>
        </w:rPr>
        <w:t>/0/</w:t>
      </w:r>
      <w:r>
        <w:rPr>
          <w:b/>
          <w:color w:val="000000"/>
        </w:rPr>
        <w:t>0</w:t>
      </w:r>
    </w:p>
    <w:p w14:paraId="0613388E" w14:textId="7AA29086" w:rsidR="009E65D5" w:rsidRDefault="005A589B" w:rsidP="00A96238">
      <w:pPr>
        <w:ind w:left="720" w:hanging="180"/>
      </w:pPr>
      <w:r>
        <w:tab/>
      </w:r>
    </w:p>
    <w:p w14:paraId="0613388F" w14:textId="69CC2AD6" w:rsidR="009E65D5" w:rsidRDefault="005A589B">
      <w:pPr>
        <w:numPr>
          <w:ilvl w:val="0"/>
          <w:numId w:val="3"/>
        </w:numPr>
        <w:ind w:left="720"/>
      </w:pPr>
      <w:r>
        <w:rPr>
          <w:b/>
        </w:rPr>
        <w:t>HOMEOWNER FORUM:</w:t>
      </w:r>
      <w:r>
        <w:t xml:space="preserve"> </w:t>
      </w:r>
    </w:p>
    <w:p w14:paraId="6AB7C503" w14:textId="60A5759C" w:rsidR="00E52CE2" w:rsidRPr="006A1EC3" w:rsidRDefault="00E52CE2" w:rsidP="007937A9">
      <w:pPr>
        <w:numPr>
          <w:ilvl w:val="1"/>
          <w:numId w:val="3"/>
        </w:numPr>
        <w:ind w:left="1080"/>
        <w:rPr>
          <w:b/>
        </w:rPr>
      </w:pPr>
      <w:r>
        <w:rPr>
          <w:b/>
        </w:rPr>
        <w:t>Trash Bags</w:t>
      </w:r>
      <w:r w:rsidR="00F279C3">
        <w:rPr>
          <w:b/>
        </w:rPr>
        <w:t xml:space="preserve"> Violation</w:t>
      </w:r>
      <w:r w:rsidR="007937A9">
        <w:rPr>
          <w:b/>
        </w:rPr>
        <w:t xml:space="preserve">: </w:t>
      </w:r>
      <w:r w:rsidR="007937A9">
        <w:t xml:space="preserve">A Homeowner </w:t>
      </w:r>
      <w:r w:rsidR="00F47B60">
        <w:t xml:space="preserve">received a letter </w:t>
      </w:r>
      <w:r w:rsidR="00957380">
        <w:t xml:space="preserve">regarding </w:t>
      </w:r>
      <w:r w:rsidR="00A96238">
        <w:t>their</w:t>
      </w:r>
      <w:r w:rsidR="00957380">
        <w:t xml:space="preserve"> trash bags </w:t>
      </w:r>
      <w:proofErr w:type="gramStart"/>
      <w:r>
        <w:t>being placed</w:t>
      </w:r>
      <w:proofErr w:type="gramEnd"/>
      <w:r>
        <w:t xml:space="preserve"> </w:t>
      </w:r>
      <w:r w:rsidR="00957380">
        <w:t>out on the curb instead of placing them in the trach cans</w:t>
      </w:r>
      <w:r>
        <w:t xml:space="preserve"> at the curb</w:t>
      </w:r>
      <w:r w:rsidR="00957380">
        <w:t xml:space="preserve">. </w:t>
      </w:r>
      <w:r>
        <w:t xml:space="preserve">They had a concern regarding the rules </w:t>
      </w:r>
      <w:r w:rsidR="005534E1">
        <w:t xml:space="preserve">quoted in the letter. </w:t>
      </w:r>
      <w:r w:rsidR="0023597E">
        <w:t xml:space="preserve">They opened their </w:t>
      </w:r>
      <w:r w:rsidR="009E1D04">
        <w:t xml:space="preserve">Community Guidelines from when they originally </w:t>
      </w:r>
      <w:r w:rsidR="0042507E">
        <w:t xml:space="preserve">purchased their home in 1993, but it was missing </w:t>
      </w:r>
      <w:proofErr w:type="gramStart"/>
      <w:r w:rsidR="0042507E">
        <w:t>some of</w:t>
      </w:r>
      <w:proofErr w:type="gramEnd"/>
      <w:r w:rsidR="0042507E">
        <w:t xml:space="preserve"> the pages, including the </w:t>
      </w:r>
      <w:r w:rsidR="003357AF">
        <w:t>referenced section. Management said they could send the Community Guidelines</w:t>
      </w:r>
      <w:r w:rsidR="006252D5">
        <w:t xml:space="preserve"> to </w:t>
      </w:r>
      <w:r w:rsidR="00964F26">
        <w:t>them electronically</w:t>
      </w:r>
      <w:r w:rsidR="006A1EC3">
        <w:t xml:space="preserve"> if they email Management </w:t>
      </w:r>
      <w:r w:rsidR="0000136C">
        <w:t>since,</w:t>
      </w:r>
      <w:r w:rsidR="006A1EC3">
        <w:t xml:space="preserve"> they do not have their email address. Management also noted that the Guidelines </w:t>
      </w:r>
      <w:proofErr w:type="gramStart"/>
      <w:r w:rsidR="006252D5">
        <w:t>are also housed</w:t>
      </w:r>
      <w:proofErr w:type="gramEnd"/>
      <w:r w:rsidR="006252D5">
        <w:t xml:space="preserve"> on the website for reference as well. Updates </w:t>
      </w:r>
      <w:proofErr w:type="gramStart"/>
      <w:r w:rsidR="006252D5">
        <w:t>are stored</w:t>
      </w:r>
      <w:proofErr w:type="gramEnd"/>
      <w:r w:rsidR="006252D5">
        <w:t xml:space="preserve"> in the HOA </w:t>
      </w:r>
      <w:r w:rsidR="00F14818">
        <w:t>R</w:t>
      </w:r>
      <w:r w:rsidR="006252D5">
        <w:t>epository</w:t>
      </w:r>
      <w:r w:rsidR="00F14818">
        <w:t xml:space="preserve"> on the website. Architectural Guidelines are also on the website. </w:t>
      </w:r>
    </w:p>
    <w:p w14:paraId="45AED2CE" w14:textId="5ED9F543" w:rsidR="006A1EC3" w:rsidRDefault="006A1EC3" w:rsidP="006A1EC3">
      <w:pPr>
        <w:ind w:left="1080"/>
        <w:rPr>
          <w:b/>
        </w:rPr>
      </w:pPr>
    </w:p>
    <w:p w14:paraId="6AA2EFAB" w14:textId="2553A144" w:rsidR="006A1EC3" w:rsidRDefault="006A1EC3" w:rsidP="006A1EC3">
      <w:pPr>
        <w:ind w:left="1080"/>
        <w:rPr>
          <w:bCs/>
        </w:rPr>
      </w:pPr>
      <w:r>
        <w:rPr>
          <w:bCs/>
        </w:rPr>
        <w:t xml:space="preserve">The Homeowners also wanted to clarify that the rules around trash bags vs a trash can and their unique case. They explained that they have had a history </w:t>
      </w:r>
      <w:r w:rsidR="003F7777">
        <w:rPr>
          <w:bCs/>
        </w:rPr>
        <w:t xml:space="preserve">of issues with Potomac Disposal not picking up </w:t>
      </w:r>
      <w:r w:rsidR="0000136C">
        <w:rPr>
          <w:bCs/>
        </w:rPr>
        <w:t>all</w:t>
      </w:r>
      <w:r w:rsidR="003F7777">
        <w:rPr>
          <w:bCs/>
        </w:rPr>
        <w:t xml:space="preserve"> the bags in their can, only taking the tope 1-2 bags and leaving the rest. When that had started, they spoke with </w:t>
      </w:r>
      <w:r w:rsidR="0000136C">
        <w:rPr>
          <w:bCs/>
        </w:rPr>
        <w:t>Management,</w:t>
      </w:r>
      <w:r w:rsidR="003F7777">
        <w:rPr>
          <w:bCs/>
        </w:rPr>
        <w:t xml:space="preserve"> and </w:t>
      </w:r>
      <w:r w:rsidR="00EE23E6">
        <w:rPr>
          <w:bCs/>
        </w:rPr>
        <w:t xml:space="preserve">it </w:t>
      </w:r>
      <w:proofErr w:type="gramStart"/>
      <w:r w:rsidR="00EE23E6">
        <w:rPr>
          <w:bCs/>
        </w:rPr>
        <w:t>was suggested</w:t>
      </w:r>
      <w:proofErr w:type="gramEnd"/>
      <w:r w:rsidR="00EE23E6">
        <w:rPr>
          <w:bCs/>
        </w:rPr>
        <w:t xml:space="preserve"> that they reach out to Potomac Disposal personally since that should get a better result than a general note from Management. They have called </w:t>
      </w:r>
      <w:r w:rsidR="00A81B53">
        <w:rPr>
          <w:bCs/>
        </w:rPr>
        <w:t xml:space="preserve">Potomac multiple times about picking up only </w:t>
      </w:r>
      <w:proofErr w:type="gramStart"/>
      <w:r w:rsidR="00A81B53">
        <w:rPr>
          <w:bCs/>
        </w:rPr>
        <w:t>a few</w:t>
      </w:r>
      <w:proofErr w:type="gramEnd"/>
      <w:r w:rsidR="00A81B53">
        <w:rPr>
          <w:bCs/>
        </w:rPr>
        <w:t xml:space="preserve"> bags from the can and it </w:t>
      </w:r>
      <w:r w:rsidR="00FC341D">
        <w:rPr>
          <w:bCs/>
        </w:rPr>
        <w:t>did not</w:t>
      </w:r>
      <w:r w:rsidR="00A81B53">
        <w:rPr>
          <w:bCs/>
        </w:rPr>
        <w:t xml:space="preserve"> change. They did </w:t>
      </w:r>
      <w:r w:rsidR="00805A79">
        <w:rPr>
          <w:bCs/>
        </w:rPr>
        <w:t xml:space="preserve">have results when they put their trash bags out on the curb directly. Claimed that animals </w:t>
      </w:r>
      <w:r w:rsidR="00FC341D">
        <w:rPr>
          <w:bCs/>
        </w:rPr>
        <w:t>do not</w:t>
      </w:r>
      <w:r w:rsidR="00805A79">
        <w:rPr>
          <w:bCs/>
        </w:rPr>
        <w:t xml:space="preserve"> get into the bags</w:t>
      </w:r>
      <w:r w:rsidR="000D2485">
        <w:rPr>
          <w:bCs/>
        </w:rPr>
        <w:t xml:space="preserve"> and that the one time it did happen they cleaned it up. </w:t>
      </w:r>
    </w:p>
    <w:p w14:paraId="07E91D54" w14:textId="1516D072" w:rsidR="000D2485" w:rsidRDefault="000D2485" w:rsidP="006A1EC3">
      <w:pPr>
        <w:ind w:left="1080"/>
        <w:rPr>
          <w:bCs/>
        </w:rPr>
      </w:pPr>
    </w:p>
    <w:p w14:paraId="4E804A80" w14:textId="7224ECFD" w:rsidR="0042507E" w:rsidRDefault="000D2485" w:rsidP="00AC085B">
      <w:pPr>
        <w:ind w:left="1080"/>
        <w:rPr>
          <w:bCs/>
        </w:rPr>
      </w:pPr>
      <w:r>
        <w:rPr>
          <w:bCs/>
        </w:rPr>
        <w:t>The</w:t>
      </w:r>
      <w:r w:rsidR="00842281">
        <w:rPr>
          <w:bCs/>
        </w:rPr>
        <w:t xml:space="preserve"> Homeowner</w:t>
      </w:r>
      <w:r>
        <w:rPr>
          <w:bCs/>
        </w:rPr>
        <w:t xml:space="preserve"> believe</w:t>
      </w:r>
      <w:r w:rsidR="00842281">
        <w:rPr>
          <w:bCs/>
        </w:rPr>
        <w:t>s</w:t>
      </w:r>
      <w:r>
        <w:rPr>
          <w:bCs/>
        </w:rPr>
        <w:t xml:space="preserve"> that the Community Inspector is targeting them because of their location, near the front end of the community. A Board Member asked Management </w:t>
      </w:r>
      <w:r w:rsidR="00A8636A">
        <w:rPr>
          <w:bCs/>
        </w:rPr>
        <w:t xml:space="preserve">about the Inspector’s </w:t>
      </w:r>
      <w:r w:rsidR="00842281">
        <w:rPr>
          <w:bCs/>
        </w:rPr>
        <w:lastRenderedPageBreak/>
        <w:t>schedule, asking if</w:t>
      </w:r>
      <w:r w:rsidR="00A8636A">
        <w:rPr>
          <w:bCs/>
        </w:rPr>
        <w:t xml:space="preserve"> they normally go out on trash days or not. </w:t>
      </w:r>
      <w:r w:rsidR="00A676AD">
        <w:rPr>
          <w:bCs/>
        </w:rPr>
        <w:t>Management noted that the</w:t>
      </w:r>
      <w:r w:rsidR="00842281">
        <w:rPr>
          <w:bCs/>
        </w:rPr>
        <w:t>y</w:t>
      </w:r>
      <w:r w:rsidR="00A676AD">
        <w:rPr>
          <w:bCs/>
        </w:rPr>
        <w:t xml:space="preserve"> normally do not go out on trash days and did this round that resulted in the violation letter. </w:t>
      </w:r>
      <w:r w:rsidR="00273C69">
        <w:rPr>
          <w:bCs/>
        </w:rPr>
        <w:t xml:space="preserve">Management also confirmed that the Inspector goes through the whole community and noted all those that had bags out on trash day. </w:t>
      </w:r>
      <w:r w:rsidR="00842281">
        <w:rPr>
          <w:bCs/>
        </w:rPr>
        <w:t xml:space="preserve">There were approximately </w:t>
      </w:r>
      <w:r w:rsidR="00FC341D">
        <w:rPr>
          <w:bCs/>
        </w:rPr>
        <w:t>fifteen</w:t>
      </w:r>
      <w:r w:rsidR="00842281">
        <w:rPr>
          <w:bCs/>
        </w:rPr>
        <w:t xml:space="preserve"> other homes that also received a letter. </w:t>
      </w:r>
    </w:p>
    <w:p w14:paraId="27D918DD" w14:textId="1A7069B3" w:rsidR="00AC085B" w:rsidRDefault="00AC085B" w:rsidP="00AC085B">
      <w:pPr>
        <w:ind w:left="1080"/>
        <w:rPr>
          <w:bCs/>
        </w:rPr>
      </w:pPr>
    </w:p>
    <w:p w14:paraId="6593B29F" w14:textId="48FA2449" w:rsidR="00AC085B" w:rsidRDefault="00AC085B" w:rsidP="00AC085B">
      <w:pPr>
        <w:ind w:left="1080"/>
        <w:rPr>
          <w:bCs/>
        </w:rPr>
      </w:pPr>
      <w:r>
        <w:rPr>
          <w:bCs/>
        </w:rPr>
        <w:t xml:space="preserve">It </w:t>
      </w:r>
      <w:proofErr w:type="gramStart"/>
      <w:r>
        <w:rPr>
          <w:bCs/>
        </w:rPr>
        <w:t>was noted</w:t>
      </w:r>
      <w:proofErr w:type="gramEnd"/>
      <w:r>
        <w:rPr>
          <w:bCs/>
        </w:rPr>
        <w:t xml:space="preserve"> that the Guidelines state a trash can or a concealed container, a construction bag was noted as an option. Those were not the type of bags used by the Homeowner</w:t>
      </w:r>
      <w:r w:rsidR="00BF162D">
        <w:rPr>
          <w:bCs/>
        </w:rPr>
        <w:t xml:space="preserve">, they considered their tightly tied trash bags to </w:t>
      </w:r>
      <w:proofErr w:type="gramStart"/>
      <w:r w:rsidR="00BF162D">
        <w:rPr>
          <w:bCs/>
        </w:rPr>
        <w:t>be concealed</w:t>
      </w:r>
      <w:proofErr w:type="gramEnd"/>
      <w:r>
        <w:rPr>
          <w:bCs/>
        </w:rPr>
        <w:t xml:space="preserve">. </w:t>
      </w:r>
      <w:r w:rsidR="00E21FD3">
        <w:rPr>
          <w:bCs/>
        </w:rPr>
        <w:t xml:space="preserve">Management </w:t>
      </w:r>
      <w:proofErr w:type="gramStart"/>
      <w:r w:rsidR="00E21FD3">
        <w:rPr>
          <w:bCs/>
        </w:rPr>
        <w:t>was asked</w:t>
      </w:r>
      <w:proofErr w:type="gramEnd"/>
      <w:r w:rsidR="00E21FD3">
        <w:rPr>
          <w:bCs/>
        </w:rPr>
        <w:t xml:space="preserve"> if they could send out a reminder regarding trash cans and concealed containers</w:t>
      </w:r>
      <w:r w:rsidR="00BF162D">
        <w:rPr>
          <w:bCs/>
        </w:rPr>
        <w:t xml:space="preserve">. </w:t>
      </w:r>
    </w:p>
    <w:p w14:paraId="4A3FBB7B" w14:textId="77777777" w:rsidR="00BF162D" w:rsidRPr="00AC085B" w:rsidRDefault="00BF162D" w:rsidP="00AC085B">
      <w:pPr>
        <w:ind w:left="1080"/>
        <w:rPr>
          <w:bCs/>
        </w:rPr>
      </w:pPr>
    </w:p>
    <w:p w14:paraId="06133890" w14:textId="52D03C69" w:rsidR="009E65D5" w:rsidRDefault="00796B4F" w:rsidP="00CC0C8A">
      <w:pPr>
        <w:ind w:left="1080"/>
        <w:rPr>
          <w:bCs/>
        </w:rPr>
      </w:pPr>
      <w:r>
        <w:rPr>
          <w:bCs/>
        </w:rPr>
        <w:t xml:space="preserve">A Board Member asked the Homeowner </w:t>
      </w:r>
      <w:r w:rsidR="001365FF">
        <w:rPr>
          <w:bCs/>
        </w:rPr>
        <w:t>w</w:t>
      </w:r>
      <w:r w:rsidR="00F86B7C">
        <w:rPr>
          <w:bCs/>
        </w:rPr>
        <w:t xml:space="preserve">hat solution they believe would be reasonable. The Homeowner said they wanted Management to speak with the Contractor. </w:t>
      </w:r>
      <w:r w:rsidR="00AC5D15">
        <w:rPr>
          <w:bCs/>
        </w:rPr>
        <w:t xml:space="preserve">Another Board Member asked the Homeowner </w:t>
      </w:r>
      <w:r w:rsidR="00B21541">
        <w:rPr>
          <w:bCs/>
        </w:rPr>
        <w:t xml:space="preserve">when the last time was that the trash can </w:t>
      </w:r>
      <w:proofErr w:type="gramStart"/>
      <w:r w:rsidR="00B21541">
        <w:rPr>
          <w:bCs/>
        </w:rPr>
        <w:t>was not fully emptied</w:t>
      </w:r>
      <w:proofErr w:type="gramEnd"/>
      <w:r w:rsidR="00B21541">
        <w:rPr>
          <w:bCs/>
        </w:rPr>
        <w:t xml:space="preserve">. The Homeowner said that it has been years since that last happened. The Board asked the Homeowner if they could </w:t>
      </w:r>
      <w:r w:rsidR="0009477F">
        <w:rPr>
          <w:bCs/>
        </w:rPr>
        <w:t xml:space="preserve">start using their trash can again and then contact the Board if they continue to not empty their whole can. </w:t>
      </w:r>
      <w:r w:rsidR="00AC5D15">
        <w:rPr>
          <w:bCs/>
        </w:rPr>
        <w:t>When that happens, Management will reach out to the Contractor</w:t>
      </w:r>
      <w:r w:rsidR="006D7504">
        <w:rPr>
          <w:bCs/>
        </w:rPr>
        <w:t xml:space="preserve"> on their behalf and revisit this issue. The Homeowner agreed to try using their can and </w:t>
      </w:r>
      <w:r w:rsidR="003E2295">
        <w:rPr>
          <w:bCs/>
        </w:rPr>
        <w:t>following this plan</w:t>
      </w:r>
      <w:r w:rsidR="00316115">
        <w:rPr>
          <w:bCs/>
        </w:rPr>
        <w:t xml:space="preserve"> of communication, should the trash not </w:t>
      </w:r>
      <w:proofErr w:type="gramStart"/>
      <w:r w:rsidR="00316115">
        <w:rPr>
          <w:bCs/>
        </w:rPr>
        <w:t>be emptied</w:t>
      </w:r>
      <w:proofErr w:type="gramEnd"/>
      <w:r w:rsidR="003E2295">
        <w:rPr>
          <w:bCs/>
        </w:rPr>
        <w:t xml:space="preserve">. </w:t>
      </w:r>
      <w:r w:rsidR="001365FF">
        <w:rPr>
          <w:bCs/>
        </w:rPr>
        <w:t xml:space="preserve">They have not opted to be on the </w:t>
      </w:r>
      <w:r w:rsidR="002F28A4">
        <w:rPr>
          <w:bCs/>
        </w:rPr>
        <w:t xml:space="preserve">communication list in the past, but they can </w:t>
      </w:r>
      <w:r w:rsidR="00CC0C8A">
        <w:rPr>
          <w:bCs/>
        </w:rPr>
        <w:t xml:space="preserve">sign up on the website at </w:t>
      </w:r>
      <w:hyperlink r:id="rId11" w:history="1">
        <w:r w:rsidR="00E102F1" w:rsidRPr="0064111B">
          <w:rPr>
            <w:rStyle w:val="Hyperlink"/>
            <w:bCs/>
          </w:rPr>
          <w:t>www.kingsviewridge.com</w:t>
        </w:r>
      </w:hyperlink>
      <w:r w:rsidR="00CC0C8A">
        <w:rPr>
          <w:bCs/>
        </w:rPr>
        <w:t>.</w:t>
      </w:r>
    </w:p>
    <w:p w14:paraId="2736B3B4" w14:textId="77777777" w:rsidR="00CC0C8A" w:rsidRDefault="00CC0C8A" w:rsidP="00CC0C8A">
      <w:pPr>
        <w:ind w:left="1080"/>
      </w:pPr>
    </w:p>
    <w:p w14:paraId="06133891" w14:textId="5775A0E6" w:rsidR="009E65D5" w:rsidRDefault="005A589B">
      <w:pPr>
        <w:numPr>
          <w:ilvl w:val="0"/>
          <w:numId w:val="3"/>
        </w:numPr>
        <w:ind w:left="720"/>
      </w:pPr>
      <w:r>
        <w:rPr>
          <w:b/>
        </w:rPr>
        <w:t xml:space="preserve">MINUTES: </w:t>
      </w:r>
      <w:r>
        <w:t xml:space="preserve">Reviewed and approved the minutes of the </w:t>
      </w:r>
      <w:r w:rsidR="009242A7">
        <w:t>October</w:t>
      </w:r>
      <w:r>
        <w:t xml:space="preserve"> </w:t>
      </w:r>
      <w:r w:rsidR="009242A7">
        <w:t>5</w:t>
      </w:r>
      <w:r w:rsidR="009242A7" w:rsidRPr="009242A7">
        <w:rPr>
          <w:vertAlign w:val="superscript"/>
        </w:rPr>
        <w:t>th</w:t>
      </w:r>
      <w:r>
        <w:t xml:space="preserve">, </w:t>
      </w:r>
      <w:r w:rsidR="00FC341D">
        <w:t>2021,</w:t>
      </w:r>
      <w:r>
        <w:t xml:space="preserve"> Board Meeting.  </w:t>
      </w:r>
    </w:p>
    <w:p w14:paraId="06133892" w14:textId="77777777" w:rsidR="009E65D5" w:rsidRDefault="009E65D5">
      <w:pPr>
        <w:ind w:left="720"/>
        <w:rPr>
          <w:b/>
        </w:rPr>
      </w:pPr>
    </w:p>
    <w:p w14:paraId="06133893" w14:textId="1B42100A" w:rsidR="009E65D5" w:rsidRDefault="005A589B">
      <w:pPr>
        <w:ind w:left="720"/>
        <w:rPr>
          <w:b/>
        </w:rPr>
      </w:pPr>
      <w:r>
        <w:rPr>
          <w:b/>
        </w:rPr>
        <w:t xml:space="preserve">Motion: To approve the </w:t>
      </w:r>
      <w:r w:rsidR="009242A7" w:rsidRPr="009242A7">
        <w:rPr>
          <w:b/>
        </w:rPr>
        <w:t>October 5</w:t>
      </w:r>
      <w:r w:rsidR="009242A7" w:rsidRPr="000B1786">
        <w:rPr>
          <w:b/>
          <w:vertAlign w:val="superscript"/>
        </w:rPr>
        <w:t>th</w:t>
      </w:r>
      <w:r>
        <w:rPr>
          <w:b/>
        </w:rPr>
        <w:t xml:space="preserve">, </w:t>
      </w:r>
      <w:r w:rsidR="00FC341D">
        <w:rPr>
          <w:b/>
        </w:rPr>
        <w:t>2021,</w:t>
      </w:r>
      <w:r>
        <w:rPr>
          <w:b/>
        </w:rPr>
        <w:t xml:space="preserve"> Board Meeting minutes.        </w:t>
      </w:r>
    </w:p>
    <w:p w14:paraId="06133894" w14:textId="6B6F6A11" w:rsidR="009E65D5" w:rsidRDefault="00F47B60">
      <w:pPr>
        <w:ind w:left="360" w:firstLine="360"/>
        <w:rPr>
          <w:b/>
          <w:color w:val="222222"/>
        </w:rPr>
      </w:pPr>
      <w:r>
        <w:rPr>
          <w:b/>
          <w:color w:val="222222"/>
        </w:rPr>
        <w:t>Singh</w:t>
      </w:r>
      <w:r w:rsidR="005A589B">
        <w:rPr>
          <w:b/>
          <w:color w:val="222222"/>
        </w:rPr>
        <w:t>/</w:t>
      </w:r>
      <w:r>
        <w:rPr>
          <w:b/>
          <w:color w:val="222222"/>
        </w:rPr>
        <w:t>Celis</w:t>
      </w:r>
      <w:r w:rsidR="005A589B">
        <w:rPr>
          <w:b/>
          <w:color w:val="222222"/>
        </w:rPr>
        <w:tab/>
      </w:r>
      <w:r w:rsidR="005A589B">
        <w:rPr>
          <w:b/>
          <w:color w:val="222222"/>
        </w:rPr>
        <w:tab/>
      </w:r>
      <w:r w:rsidR="005A589B">
        <w:rPr>
          <w:b/>
          <w:color w:val="222222"/>
        </w:rPr>
        <w:tab/>
      </w:r>
      <w:r w:rsidR="005A589B">
        <w:rPr>
          <w:b/>
          <w:color w:val="222222"/>
        </w:rPr>
        <w:tab/>
      </w:r>
      <w:r w:rsidR="005A589B">
        <w:rPr>
          <w:b/>
          <w:color w:val="222222"/>
        </w:rPr>
        <w:tab/>
      </w:r>
      <w:r w:rsidR="005A589B">
        <w:rPr>
          <w:b/>
          <w:color w:val="222222"/>
        </w:rPr>
        <w:tab/>
      </w:r>
      <w:r w:rsidR="005A589B">
        <w:rPr>
          <w:b/>
          <w:color w:val="222222"/>
        </w:rPr>
        <w:tab/>
      </w:r>
      <w:r w:rsidR="000D79E9">
        <w:rPr>
          <w:b/>
          <w:color w:val="222222"/>
        </w:rPr>
        <w:tab/>
      </w:r>
      <w:r w:rsidR="005A589B">
        <w:rPr>
          <w:b/>
          <w:color w:val="222222"/>
        </w:rPr>
        <w:tab/>
        <w:t xml:space="preserve">Vote: </w:t>
      </w:r>
      <w:r w:rsidR="002F1202">
        <w:rPr>
          <w:b/>
          <w:color w:val="222222"/>
        </w:rPr>
        <w:t>6</w:t>
      </w:r>
      <w:r w:rsidR="005A589B">
        <w:rPr>
          <w:b/>
          <w:color w:val="222222"/>
        </w:rPr>
        <w:t>/0/0</w:t>
      </w:r>
    </w:p>
    <w:p w14:paraId="06133895" w14:textId="77777777" w:rsidR="009E65D5" w:rsidRDefault="009E65D5">
      <w:pPr>
        <w:rPr>
          <w:b/>
        </w:rPr>
      </w:pPr>
    </w:p>
    <w:p w14:paraId="06133896" w14:textId="77777777" w:rsidR="009E65D5" w:rsidRDefault="005A589B">
      <w:pPr>
        <w:numPr>
          <w:ilvl w:val="0"/>
          <w:numId w:val="3"/>
        </w:numPr>
        <w:ind w:left="720"/>
        <w:rPr>
          <w:b/>
        </w:rPr>
      </w:pPr>
      <w:r>
        <w:rPr>
          <w:b/>
        </w:rPr>
        <w:t>MANAGEMENT REPORT:</w:t>
      </w:r>
    </w:p>
    <w:p w14:paraId="5E2D303C" w14:textId="2A605624" w:rsidR="00B251D7" w:rsidRPr="002D570D" w:rsidRDefault="00A67B44" w:rsidP="002D570D">
      <w:pPr>
        <w:numPr>
          <w:ilvl w:val="1"/>
          <w:numId w:val="3"/>
        </w:numPr>
        <w:rPr>
          <w:b/>
        </w:rPr>
      </w:pPr>
      <w:r w:rsidRPr="001A22D6">
        <w:rPr>
          <w:b/>
        </w:rPr>
        <w:t>Tattershall Court</w:t>
      </w:r>
      <w:r w:rsidR="005A589B" w:rsidRPr="001A22D6">
        <w:rPr>
          <w:b/>
        </w:rPr>
        <w:t xml:space="preserve"> Tree Removal: </w:t>
      </w:r>
      <w:r w:rsidR="005A589B">
        <w:t xml:space="preserve">A </w:t>
      </w:r>
      <w:r w:rsidR="001A22D6">
        <w:t xml:space="preserve">Homeowner on Tattershall Court has concerns with the “weed” trees growing out of the </w:t>
      </w:r>
      <w:proofErr w:type="gramStart"/>
      <w:r w:rsidR="001A22D6">
        <w:t>common area</w:t>
      </w:r>
      <w:proofErr w:type="gramEnd"/>
      <w:r w:rsidR="001A22D6">
        <w:t xml:space="preserve"> trees behind their home. PGC looked at the area and determined that the four (4) pines trees growing out the Red Bud, Tulip Poplar, and Maple trees should be removed as overcrowding is occurring. Management provided the proposal from </w:t>
      </w:r>
      <w:r w:rsidR="00F05D19">
        <w:t xml:space="preserve">PGC </w:t>
      </w:r>
      <w:r w:rsidR="001A22D6">
        <w:t>to remove the four (4) pines for a total of $962.50</w:t>
      </w:r>
      <w:r w:rsidR="00413B1B">
        <w:t xml:space="preserve"> for the Board’s review</w:t>
      </w:r>
      <w:r w:rsidR="001A22D6">
        <w:t>.</w:t>
      </w:r>
    </w:p>
    <w:p w14:paraId="53BBC076" w14:textId="64D3488E" w:rsidR="00F05D19" w:rsidRDefault="00F05D19" w:rsidP="00F05D19">
      <w:pPr>
        <w:ind w:left="1440"/>
        <w:rPr>
          <w:b/>
        </w:rPr>
      </w:pPr>
    </w:p>
    <w:p w14:paraId="06133898" w14:textId="5F3ED06E" w:rsidR="009E65D5" w:rsidRDefault="00F05D19" w:rsidP="006F5CF4">
      <w:pPr>
        <w:ind w:left="1440"/>
        <w:rPr>
          <w:b/>
        </w:rPr>
      </w:pPr>
      <w:r>
        <w:rPr>
          <w:bCs/>
        </w:rPr>
        <w:t>The Board discussed</w:t>
      </w:r>
      <w:r w:rsidR="002D570D">
        <w:rPr>
          <w:bCs/>
        </w:rPr>
        <w:t xml:space="preserve"> </w:t>
      </w:r>
      <w:r w:rsidR="00AB3396">
        <w:rPr>
          <w:bCs/>
        </w:rPr>
        <w:t xml:space="preserve">that it is not an emergency </w:t>
      </w:r>
      <w:r w:rsidR="00413B1B">
        <w:rPr>
          <w:bCs/>
        </w:rPr>
        <w:t xml:space="preserve">or requirement to </w:t>
      </w:r>
      <w:r w:rsidR="00F279C3">
        <w:rPr>
          <w:bCs/>
        </w:rPr>
        <w:t>decide</w:t>
      </w:r>
      <w:r w:rsidR="00C04E0E">
        <w:rPr>
          <w:bCs/>
        </w:rPr>
        <w:t xml:space="preserve"> on this project at this meeting</w:t>
      </w:r>
      <w:r w:rsidR="00AB3396">
        <w:rPr>
          <w:bCs/>
        </w:rPr>
        <w:t xml:space="preserve">. They want to </w:t>
      </w:r>
      <w:r w:rsidR="006F5CF4">
        <w:rPr>
          <w:bCs/>
        </w:rPr>
        <w:t xml:space="preserve">check out the area and determine </w:t>
      </w:r>
      <w:r w:rsidR="00C04E0E">
        <w:rPr>
          <w:bCs/>
        </w:rPr>
        <w:t>whether</w:t>
      </w:r>
      <w:r w:rsidR="006F5CF4">
        <w:rPr>
          <w:bCs/>
        </w:rPr>
        <w:t xml:space="preserve"> it is necessary</w:t>
      </w:r>
      <w:r w:rsidR="00C04E0E">
        <w:rPr>
          <w:bCs/>
        </w:rPr>
        <w:t xml:space="preserve"> to complete and will</w:t>
      </w:r>
      <w:r w:rsidR="006F5CF4">
        <w:rPr>
          <w:bCs/>
        </w:rPr>
        <w:t xml:space="preserve"> table </w:t>
      </w:r>
      <w:r w:rsidR="00C04E0E">
        <w:rPr>
          <w:bCs/>
        </w:rPr>
        <w:t xml:space="preserve">this </w:t>
      </w:r>
      <w:r w:rsidR="006F5CF4">
        <w:rPr>
          <w:bCs/>
        </w:rPr>
        <w:t xml:space="preserve">for further discussion. </w:t>
      </w:r>
    </w:p>
    <w:p w14:paraId="0613389B" w14:textId="77777777" w:rsidR="009E65D5" w:rsidRDefault="009E65D5">
      <w:pPr>
        <w:rPr>
          <w:b/>
        </w:rPr>
      </w:pPr>
    </w:p>
    <w:p w14:paraId="6B91E5EA" w14:textId="63D29C81" w:rsidR="00CB3C3F" w:rsidRDefault="00A67B44" w:rsidP="00CB3C3F">
      <w:pPr>
        <w:numPr>
          <w:ilvl w:val="1"/>
          <w:numId w:val="3"/>
        </w:numPr>
      </w:pPr>
      <w:r w:rsidRPr="006D4BDC">
        <w:rPr>
          <w:b/>
        </w:rPr>
        <w:t>Trash Service Contract</w:t>
      </w:r>
      <w:r w:rsidR="005A589B" w:rsidRPr="006D4BDC">
        <w:rPr>
          <w:b/>
        </w:rPr>
        <w:t xml:space="preserve">: </w:t>
      </w:r>
      <w:r w:rsidR="00CB3C3F">
        <w:t xml:space="preserve">Management received </w:t>
      </w:r>
      <w:r w:rsidR="006D4BDC">
        <w:t>a</w:t>
      </w:r>
      <w:r w:rsidR="00CB3C3F">
        <w:t xml:space="preserve"> letter from Potomac Disposal regarding significant changes to service and fees with their trash collection starting in January 2022. Due to the unprecedented labor shortage, CDL driver shortages, minimum wage increases, and insurance premium increases, Potomac Disposal has found it necessary to implement these changes in order to continue doing business. These changes include a service price increase to $10.00 per unit per month, automation of trucks due to insurance coverage increases and requirements, switching to Potomac Disposal supplied trash cans that are 95-gallon containers for the single-family homes and 65-gallon containers for the townhomes and converting from twice a week collection to once a week collection. All trash disposal companies are experiencing the same pressure and it is likely that their fees may be increasing as well. Management </w:t>
      </w:r>
      <w:r w:rsidR="006D4BDC">
        <w:t>c</w:t>
      </w:r>
      <w:r w:rsidR="00CB3C3F">
        <w:t xml:space="preserve">ontacted </w:t>
      </w:r>
      <w:proofErr w:type="gramStart"/>
      <w:r w:rsidR="00CB3C3F">
        <w:t>several</w:t>
      </w:r>
      <w:proofErr w:type="gramEnd"/>
      <w:r w:rsidR="00CB3C3F">
        <w:t xml:space="preserve"> trash companies for competitive</w:t>
      </w:r>
      <w:r w:rsidR="006D4BDC">
        <w:t xml:space="preserve"> </w:t>
      </w:r>
      <w:r w:rsidR="00CB3C3F">
        <w:t>pricing</w:t>
      </w:r>
      <w:r w:rsidR="00FC6BF5">
        <w:t xml:space="preserve"> and provided the quotes to the Board for their review</w:t>
      </w:r>
      <w:r w:rsidR="00CB3C3F">
        <w:t>.</w:t>
      </w:r>
      <w:r w:rsidR="00FC6BF5">
        <w:t xml:space="preserve"> </w:t>
      </w:r>
    </w:p>
    <w:p w14:paraId="21CADF20" w14:textId="7EDE956E" w:rsidR="00FC6BF5" w:rsidRDefault="00FC6BF5" w:rsidP="00FC6BF5">
      <w:pPr>
        <w:ind w:left="1440"/>
        <w:rPr>
          <w:b/>
        </w:rPr>
      </w:pPr>
    </w:p>
    <w:p w14:paraId="08622D02" w14:textId="5A0A965A" w:rsidR="006D4BDC" w:rsidRDefault="00FC6BF5" w:rsidP="006D4BDC">
      <w:pPr>
        <w:ind w:left="1440"/>
        <w:rPr>
          <w:bCs/>
        </w:rPr>
      </w:pPr>
      <w:r>
        <w:rPr>
          <w:bCs/>
        </w:rPr>
        <w:lastRenderedPageBreak/>
        <w:t xml:space="preserve">The current </w:t>
      </w:r>
      <w:r w:rsidR="00C62B9E">
        <w:rPr>
          <w:bCs/>
        </w:rPr>
        <w:t>B</w:t>
      </w:r>
      <w:r>
        <w:rPr>
          <w:bCs/>
        </w:rPr>
        <w:t xml:space="preserve">udget for trash removal is $5.53 per unit per month. </w:t>
      </w:r>
      <w:r w:rsidR="000E7792">
        <w:rPr>
          <w:bCs/>
        </w:rPr>
        <w:t xml:space="preserve">The proposals were: </w:t>
      </w:r>
      <w:r w:rsidR="008A44B1">
        <w:rPr>
          <w:bCs/>
        </w:rPr>
        <w:t xml:space="preserve">B&amp;B Refuse – </w:t>
      </w:r>
      <w:r w:rsidR="000E7792">
        <w:rPr>
          <w:bCs/>
        </w:rPr>
        <w:t xml:space="preserve">still </w:t>
      </w:r>
      <w:r w:rsidR="008A44B1">
        <w:rPr>
          <w:bCs/>
        </w:rPr>
        <w:t xml:space="preserve">waiting to receive </w:t>
      </w:r>
      <w:r w:rsidR="000E7792">
        <w:rPr>
          <w:bCs/>
        </w:rPr>
        <w:t xml:space="preserve">a </w:t>
      </w:r>
      <w:r w:rsidR="008A44B1">
        <w:rPr>
          <w:bCs/>
        </w:rPr>
        <w:t>proposal</w:t>
      </w:r>
      <w:r w:rsidR="000E7792">
        <w:rPr>
          <w:bCs/>
        </w:rPr>
        <w:t>/response</w:t>
      </w:r>
      <w:r w:rsidR="008A44B1">
        <w:rPr>
          <w:bCs/>
        </w:rPr>
        <w:t xml:space="preserve">; Ecology Refuse Services – </w:t>
      </w:r>
      <w:r w:rsidR="000E7792">
        <w:rPr>
          <w:bCs/>
        </w:rPr>
        <w:t>$</w:t>
      </w:r>
      <w:r w:rsidR="008A44B1">
        <w:rPr>
          <w:bCs/>
        </w:rPr>
        <w:t>7.50 per unit per month; J&amp;J Trash Services</w:t>
      </w:r>
      <w:r w:rsidR="00BB0F27">
        <w:rPr>
          <w:bCs/>
        </w:rPr>
        <w:t xml:space="preserve"> – declined/full; </w:t>
      </w:r>
      <w:r w:rsidR="000E7792">
        <w:rPr>
          <w:bCs/>
        </w:rPr>
        <w:t xml:space="preserve">and </w:t>
      </w:r>
      <w:r w:rsidR="00BB0F27">
        <w:rPr>
          <w:bCs/>
        </w:rPr>
        <w:t>Potomac Disposal - $10.00 per unit per month</w:t>
      </w:r>
      <w:r w:rsidR="000E7792">
        <w:rPr>
          <w:bCs/>
        </w:rPr>
        <w:t>.</w:t>
      </w:r>
    </w:p>
    <w:p w14:paraId="48A8D4EE" w14:textId="0FFD85AE" w:rsidR="00BB0F27" w:rsidRDefault="00BB0F27" w:rsidP="006D4BDC">
      <w:pPr>
        <w:ind w:left="1440"/>
        <w:rPr>
          <w:bCs/>
        </w:rPr>
      </w:pPr>
    </w:p>
    <w:p w14:paraId="7F763599" w14:textId="5040D25F" w:rsidR="006975DD" w:rsidRDefault="00BB0F27" w:rsidP="006D4BDC">
      <w:pPr>
        <w:ind w:left="1440"/>
        <w:rPr>
          <w:bCs/>
        </w:rPr>
      </w:pPr>
      <w:r>
        <w:rPr>
          <w:bCs/>
        </w:rPr>
        <w:t xml:space="preserve">The Board </w:t>
      </w:r>
      <w:r w:rsidR="005D7F34">
        <w:rPr>
          <w:bCs/>
        </w:rPr>
        <w:t xml:space="preserve">discussed that </w:t>
      </w:r>
      <w:r w:rsidR="000E7792">
        <w:rPr>
          <w:bCs/>
        </w:rPr>
        <w:t>they</w:t>
      </w:r>
      <w:r w:rsidR="005D7F34">
        <w:rPr>
          <w:bCs/>
        </w:rPr>
        <w:t xml:space="preserve"> have</w:t>
      </w:r>
      <w:r w:rsidR="000E7792">
        <w:rPr>
          <w:bCs/>
        </w:rPr>
        <w:t xml:space="preserve"> not</w:t>
      </w:r>
      <w:r w:rsidR="005D7F34">
        <w:rPr>
          <w:bCs/>
        </w:rPr>
        <w:t xml:space="preserve"> heard of issues or personally had issues with the </w:t>
      </w:r>
      <w:r w:rsidR="003C49A1">
        <w:rPr>
          <w:bCs/>
        </w:rPr>
        <w:t xml:space="preserve">current </w:t>
      </w:r>
      <w:r w:rsidR="005D7F34">
        <w:rPr>
          <w:bCs/>
        </w:rPr>
        <w:t>company</w:t>
      </w:r>
      <w:r w:rsidR="003C49A1">
        <w:rPr>
          <w:bCs/>
        </w:rPr>
        <w:t>, Potomac Disposal</w:t>
      </w:r>
      <w:r w:rsidR="006975DD">
        <w:rPr>
          <w:bCs/>
        </w:rPr>
        <w:t xml:space="preserve">. Today’s Homeowner Forum aside, they have </w:t>
      </w:r>
      <w:r w:rsidR="005D7F34">
        <w:rPr>
          <w:bCs/>
        </w:rPr>
        <w:t xml:space="preserve">seemed like a great company. The increase </w:t>
      </w:r>
      <w:r w:rsidR="00083F61">
        <w:rPr>
          <w:bCs/>
        </w:rPr>
        <w:t xml:space="preserve">is </w:t>
      </w:r>
      <w:r w:rsidR="006975DD">
        <w:rPr>
          <w:bCs/>
        </w:rPr>
        <w:t>a significant jump and twice the budgeted amount</w:t>
      </w:r>
      <w:r w:rsidR="00083F61">
        <w:rPr>
          <w:bCs/>
        </w:rPr>
        <w:t xml:space="preserve">. </w:t>
      </w:r>
      <w:r w:rsidR="006975DD">
        <w:rPr>
          <w:bCs/>
        </w:rPr>
        <w:t xml:space="preserve">It was asked if they would supply the trash cans, and they have confirmed they would. They are specific to the </w:t>
      </w:r>
      <w:r w:rsidR="00C62B9E">
        <w:rPr>
          <w:bCs/>
        </w:rPr>
        <w:t>trucks’</w:t>
      </w:r>
      <w:r w:rsidR="006975DD">
        <w:rPr>
          <w:bCs/>
        </w:rPr>
        <w:t xml:space="preserve"> </w:t>
      </w:r>
      <w:r w:rsidR="00C62B9E">
        <w:rPr>
          <w:bCs/>
        </w:rPr>
        <w:t xml:space="preserve">requirements. </w:t>
      </w:r>
      <w:r w:rsidR="00B5330A">
        <w:rPr>
          <w:bCs/>
        </w:rPr>
        <w:t>The Board discussed the fact that the cans seem large and noted that it may be difficult for the Townhomes to store them</w:t>
      </w:r>
      <w:r w:rsidR="009F5CBD">
        <w:rPr>
          <w:bCs/>
        </w:rPr>
        <w:t>. The automation has reduced</w:t>
      </w:r>
      <w:r w:rsidR="00650C87">
        <w:rPr>
          <w:bCs/>
        </w:rPr>
        <w:t xml:space="preserve"> the need for labor but has created an influx of cost in equipment that seems like it is being now included in the </w:t>
      </w:r>
      <w:r w:rsidR="00DE335D">
        <w:rPr>
          <w:bCs/>
        </w:rPr>
        <w:t xml:space="preserve">cost for the Association and Homeowners. The price would come in effect in </w:t>
      </w:r>
      <w:r w:rsidR="0000136C">
        <w:rPr>
          <w:bCs/>
        </w:rPr>
        <w:t>January,</w:t>
      </w:r>
      <w:r w:rsidR="00DE335D">
        <w:rPr>
          <w:bCs/>
        </w:rPr>
        <w:t xml:space="preserve"> but the actual change of equipment and cans would </w:t>
      </w:r>
      <w:proofErr w:type="gramStart"/>
      <w:r w:rsidR="00DE335D">
        <w:rPr>
          <w:bCs/>
        </w:rPr>
        <w:t>be phased</w:t>
      </w:r>
      <w:proofErr w:type="gramEnd"/>
      <w:r w:rsidR="00801618">
        <w:rPr>
          <w:bCs/>
        </w:rPr>
        <w:t xml:space="preserve">. </w:t>
      </w:r>
    </w:p>
    <w:p w14:paraId="2D03CD0C" w14:textId="77777777" w:rsidR="006975DD" w:rsidRDefault="006975DD" w:rsidP="006D4BDC">
      <w:pPr>
        <w:ind w:left="1440"/>
        <w:rPr>
          <w:bCs/>
        </w:rPr>
      </w:pPr>
    </w:p>
    <w:p w14:paraId="5989458C" w14:textId="1D1319EA" w:rsidR="005A398D" w:rsidRDefault="00801618" w:rsidP="006D4BDC">
      <w:pPr>
        <w:ind w:left="1440"/>
        <w:rPr>
          <w:bCs/>
        </w:rPr>
      </w:pPr>
      <w:r>
        <w:rPr>
          <w:bCs/>
        </w:rPr>
        <w:t xml:space="preserve">In comparison, the Board discussed Ecology Refuse Services’ offer </w:t>
      </w:r>
      <w:r w:rsidR="00153323">
        <w:rPr>
          <w:bCs/>
        </w:rPr>
        <w:t xml:space="preserve">at $7.50 per unit per month and that it is still going to be picking up twice per week. </w:t>
      </w:r>
      <w:r w:rsidR="00124205">
        <w:rPr>
          <w:bCs/>
        </w:rPr>
        <w:t xml:space="preserve">It </w:t>
      </w:r>
      <w:proofErr w:type="gramStart"/>
      <w:r w:rsidR="00124205">
        <w:rPr>
          <w:bCs/>
        </w:rPr>
        <w:t>was asked</w:t>
      </w:r>
      <w:proofErr w:type="gramEnd"/>
      <w:r w:rsidR="00124205">
        <w:rPr>
          <w:bCs/>
        </w:rPr>
        <w:t xml:space="preserve"> if Management has worked with Ecology elsewhere, in other communities, and what the experience has been with them. Management has </w:t>
      </w:r>
      <w:proofErr w:type="gramStart"/>
      <w:r w:rsidR="00124205">
        <w:rPr>
          <w:bCs/>
        </w:rPr>
        <w:t>worked</w:t>
      </w:r>
      <w:proofErr w:type="gramEnd"/>
      <w:r w:rsidR="00124205">
        <w:rPr>
          <w:bCs/>
        </w:rPr>
        <w:t xml:space="preserve"> with them in other </w:t>
      </w:r>
      <w:r w:rsidR="0000136C">
        <w:rPr>
          <w:bCs/>
        </w:rPr>
        <w:t>communities,</w:t>
      </w:r>
      <w:r w:rsidR="00124205">
        <w:rPr>
          <w:bCs/>
        </w:rPr>
        <w:t xml:space="preserve"> </w:t>
      </w:r>
      <w:r w:rsidR="00345E87">
        <w:rPr>
          <w:bCs/>
        </w:rPr>
        <w:t xml:space="preserve">and they have been great. Potomac Disposal is the preferred company, but Ecology Refuse Services is up there with </w:t>
      </w:r>
      <w:r w:rsidR="006E12A9">
        <w:rPr>
          <w:bCs/>
        </w:rPr>
        <w:t xml:space="preserve">quality and experiences. </w:t>
      </w:r>
    </w:p>
    <w:p w14:paraId="204D9FE7" w14:textId="77777777" w:rsidR="005A398D" w:rsidRDefault="005A398D" w:rsidP="006D4BDC">
      <w:pPr>
        <w:ind w:left="1440"/>
        <w:rPr>
          <w:bCs/>
        </w:rPr>
      </w:pPr>
    </w:p>
    <w:p w14:paraId="1D1760E1" w14:textId="512C9660" w:rsidR="00650FCD" w:rsidRDefault="006E12A9" w:rsidP="006D4BDC">
      <w:pPr>
        <w:ind w:left="1440"/>
        <w:rPr>
          <w:bCs/>
        </w:rPr>
      </w:pPr>
      <w:r>
        <w:rPr>
          <w:bCs/>
        </w:rPr>
        <w:t xml:space="preserve">The Board discussed that going from two pick ups in a week to just one would be a difficult transition </w:t>
      </w:r>
      <w:r w:rsidR="009F7C98">
        <w:rPr>
          <w:bCs/>
        </w:rPr>
        <w:t xml:space="preserve">and selling point to the community to go with Potomac, on top of the rate increasing to double. </w:t>
      </w:r>
      <w:r w:rsidR="005A398D">
        <w:rPr>
          <w:bCs/>
        </w:rPr>
        <w:t xml:space="preserve">They also discussed whether Potomac is just at the forefront of these transitions for upgraded and automated equipment and cans. </w:t>
      </w:r>
      <w:r w:rsidR="00391B71">
        <w:rPr>
          <w:bCs/>
        </w:rPr>
        <w:t xml:space="preserve">If they switched companies, would they then have the same process in the future and would it be cheaper </w:t>
      </w:r>
      <w:proofErr w:type="gramStart"/>
      <w:r w:rsidR="00391B71">
        <w:rPr>
          <w:bCs/>
        </w:rPr>
        <w:t>in the long run</w:t>
      </w:r>
      <w:proofErr w:type="gramEnd"/>
      <w:r w:rsidR="00391B71">
        <w:rPr>
          <w:bCs/>
        </w:rPr>
        <w:t xml:space="preserve"> to stay with Potomac. </w:t>
      </w:r>
      <w:r w:rsidR="00532EDC">
        <w:rPr>
          <w:bCs/>
        </w:rPr>
        <w:t xml:space="preserve">There is no guarantee that the price increase with Ecology would not be significantly more when that occurs. </w:t>
      </w:r>
      <w:r w:rsidR="00DC3628">
        <w:rPr>
          <w:bCs/>
        </w:rPr>
        <w:t>Management noted that Potomac requires only a month’s notice, but that would take them into January</w:t>
      </w:r>
      <w:r w:rsidR="00974C7E">
        <w:rPr>
          <w:bCs/>
        </w:rPr>
        <w:t xml:space="preserve"> and there is not enough in the budget to absorb the cost increase. A Board Member asked </w:t>
      </w:r>
      <w:r w:rsidR="00DD61A7">
        <w:rPr>
          <w:bCs/>
        </w:rPr>
        <w:t xml:space="preserve">if a counter </w:t>
      </w:r>
      <w:r w:rsidR="00974C7E">
        <w:rPr>
          <w:bCs/>
        </w:rPr>
        <w:t xml:space="preserve">could </w:t>
      </w:r>
      <w:proofErr w:type="gramStart"/>
      <w:r w:rsidR="00974C7E">
        <w:rPr>
          <w:bCs/>
        </w:rPr>
        <w:t xml:space="preserve">be </w:t>
      </w:r>
      <w:r w:rsidR="00DD61A7">
        <w:rPr>
          <w:bCs/>
        </w:rPr>
        <w:t>offered</w:t>
      </w:r>
      <w:proofErr w:type="gramEnd"/>
      <w:r w:rsidR="00DD61A7">
        <w:rPr>
          <w:bCs/>
        </w:rPr>
        <w:t xml:space="preserve"> to Potomac, to match the $7.50 offered by Ecology for this year. </w:t>
      </w:r>
      <w:r w:rsidR="004A3A2D">
        <w:rPr>
          <w:bCs/>
        </w:rPr>
        <w:t>It would allow for the Board to reassess and increase the budget according to the cost and what options they want to move forward with</w:t>
      </w:r>
      <w:r w:rsidR="00470905">
        <w:rPr>
          <w:bCs/>
        </w:rPr>
        <w:t xml:space="preserve"> for next year. It </w:t>
      </w:r>
      <w:r w:rsidR="0000136C">
        <w:rPr>
          <w:bCs/>
        </w:rPr>
        <w:t>will</w:t>
      </w:r>
      <w:r w:rsidR="00470905">
        <w:rPr>
          <w:bCs/>
        </w:rPr>
        <w:t xml:space="preserve"> also give the Board the time to determine if they want to go with an alternative</w:t>
      </w:r>
      <w:r w:rsidR="003B1FDC">
        <w:rPr>
          <w:bCs/>
        </w:rPr>
        <w:t xml:space="preserve">. If they </w:t>
      </w:r>
      <w:r w:rsidR="00FC341D">
        <w:rPr>
          <w:bCs/>
        </w:rPr>
        <w:t>do not</w:t>
      </w:r>
      <w:r w:rsidR="003B1FDC">
        <w:rPr>
          <w:bCs/>
        </w:rPr>
        <w:t xml:space="preserve"> accept the counteroffer, then the Board thinks they should pursue Ecology’s </w:t>
      </w:r>
      <w:r w:rsidR="00570D2F">
        <w:rPr>
          <w:bCs/>
        </w:rPr>
        <w:t xml:space="preserve">proposal. It is more than likely that Potomac </w:t>
      </w:r>
      <w:r w:rsidR="00650FCD">
        <w:rPr>
          <w:bCs/>
        </w:rPr>
        <w:t xml:space="preserve">already have </w:t>
      </w:r>
      <w:r w:rsidR="00570D2F">
        <w:rPr>
          <w:bCs/>
        </w:rPr>
        <w:t xml:space="preserve">their </w:t>
      </w:r>
      <w:r w:rsidR="00650FCD">
        <w:rPr>
          <w:bCs/>
        </w:rPr>
        <w:t>contracts</w:t>
      </w:r>
      <w:r w:rsidR="00570D2F">
        <w:rPr>
          <w:bCs/>
        </w:rPr>
        <w:t xml:space="preserve"> updated</w:t>
      </w:r>
      <w:r w:rsidR="00540340">
        <w:rPr>
          <w:bCs/>
        </w:rPr>
        <w:t xml:space="preserve"> and plans in place because they expect the </w:t>
      </w:r>
      <w:proofErr w:type="gramStart"/>
      <w:r w:rsidR="00540340">
        <w:rPr>
          <w:bCs/>
        </w:rPr>
        <w:t>new terms</w:t>
      </w:r>
      <w:proofErr w:type="gramEnd"/>
      <w:r w:rsidR="00540340">
        <w:rPr>
          <w:bCs/>
        </w:rPr>
        <w:t xml:space="preserve"> to be met</w:t>
      </w:r>
      <w:r w:rsidR="00767A9E">
        <w:rPr>
          <w:bCs/>
        </w:rPr>
        <w:t xml:space="preserve">. </w:t>
      </w:r>
    </w:p>
    <w:p w14:paraId="2CBEDD5F" w14:textId="313F4B32" w:rsidR="00540340" w:rsidRDefault="00540340" w:rsidP="006D4BDC">
      <w:pPr>
        <w:ind w:left="1440"/>
        <w:rPr>
          <w:bCs/>
        </w:rPr>
      </w:pPr>
    </w:p>
    <w:p w14:paraId="64349427" w14:textId="79491203" w:rsidR="00540340" w:rsidRDefault="00540340" w:rsidP="006D4BDC">
      <w:pPr>
        <w:ind w:left="1440"/>
        <w:rPr>
          <w:bCs/>
        </w:rPr>
      </w:pPr>
      <w:r>
        <w:rPr>
          <w:bCs/>
        </w:rPr>
        <w:t xml:space="preserve">The Board also discussed that if they went with a new company, they would need to find out the notice required before they would start </w:t>
      </w:r>
      <w:r w:rsidR="007A5B5C">
        <w:rPr>
          <w:bCs/>
        </w:rPr>
        <w:t>the new contract</w:t>
      </w:r>
      <w:r>
        <w:rPr>
          <w:bCs/>
        </w:rPr>
        <w:t xml:space="preserve">. There would also </w:t>
      </w:r>
      <w:r w:rsidR="007A5B5C">
        <w:rPr>
          <w:bCs/>
        </w:rPr>
        <w:t xml:space="preserve">be a need for advanced notices to </w:t>
      </w:r>
      <w:proofErr w:type="gramStart"/>
      <w:r w:rsidR="007A5B5C">
        <w:rPr>
          <w:bCs/>
        </w:rPr>
        <w:t>be sent</w:t>
      </w:r>
      <w:proofErr w:type="gramEnd"/>
      <w:r w:rsidR="007A5B5C">
        <w:rPr>
          <w:bCs/>
        </w:rPr>
        <w:t xml:space="preserve"> to the Homeowners (email, letter, website, </w:t>
      </w:r>
      <w:r w:rsidR="0000136C">
        <w:rPr>
          <w:bCs/>
        </w:rPr>
        <w:t>etc.</w:t>
      </w:r>
      <w:r w:rsidR="007A5B5C">
        <w:rPr>
          <w:bCs/>
        </w:rPr>
        <w:t xml:space="preserve">) to inform them of the change and new </w:t>
      </w:r>
      <w:r w:rsidR="0000136C">
        <w:rPr>
          <w:bCs/>
        </w:rPr>
        <w:t>pick-up</w:t>
      </w:r>
      <w:r w:rsidR="00747606">
        <w:rPr>
          <w:bCs/>
        </w:rPr>
        <w:t xml:space="preserve"> schedule. </w:t>
      </w:r>
    </w:p>
    <w:p w14:paraId="4E56AE2F" w14:textId="6E6522B4" w:rsidR="00767A9E" w:rsidRDefault="00767A9E" w:rsidP="006D4BDC">
      <w:pPr>
        <w:ind w:left="1440"/>
        <w:rPr>
          <w:bCs/>
        </w:rPr>
      </w:pPr>
    </w:p>
    <w:p w14:paraId="0613389D" w14:textId="77777777" w:rsidR="009E65D5" w:rsidRDefault="009E65D5" w:rsidP="00747606">
      <w:pPr>
        <w:rPr>
          <w:b/>
        </w:rPr>
      </w:pPr>
    </w:p>
    <w:p w14:paraId="0613389E" w14:textId="0B5728D8" w:rsidR="009E65D5" w:rsidRDefault="005A589B" w:rsidP="00747606">
      <w:pPr>
        <w:ind w:left="1440"/>
      </w:pPr>
      <w:r>
        <w:rPr>
          <w:b/>
        </w:rPr>
        <w:t xml:space="preserve">Motion: To </w:t>
      </w:r>
      <w:r w:rsidR="003704BA">
        <w:rPr>
          <w:b/>
        </w:rPr>
        <w:t>request Potomac Disposal accept</w:t>
      </w:r>
      <w:r w:rsidR="00AC5C62">
        <w:rPr>
          <w:b/>
        </w:rPr>
        <w:t xml:space="preserve"> </w:t>
      </w:r>
      <w:r w:rsidR="003704BA">
        <w:rPr>
          <w:b/>
        </w:rPr>
        <w:t>$</w:t>
      </w:r>
      <w:r w:rsidR="00AC5C62">
        <w:rPr>
          <w:b/>
        </w:rPr>
        <w:t xml:space="preserve">7.50 </w:t>
      </w:r>
      <w:r w:rsidR="008D6B27">
        <w:rPr>
          <w:b/>
        </w:rPr>
        <w:t xml:space="preserve">per unit per month </w:t>
      </w:r>
      <w:r w:rsidR="003704BA">
        <w:rPr>
          <w:b/>
        </w:rPr>
        <w:t>with the current</w:t>
      </w:r>
      <w:r w:rsidR="008D6B27">
        <w:rPr>
          <w:b/>
        </w:rPr>
        <w:t xml:space="preserve"> service</w:t>
      </w:r>
      <w:r w:rsidR="003704BA">
        <w:rPr>
          <w:b/>
        </w:rPr>
        <w:t xml:space="preserve">s, and if they do not accept the offer, to then approve Ecology Refuse Services’ proposal instead. </w:t>
      </w:r>
    </w:p>
    <w:p w14:paraId="0613389F" w14:textId="45263267" w:rsidR="009E65D5" w:rsidRDefault="00AC5C62" w:rsidP="00747606">
      <w:pPr>
        <w:ind w:left="720" w:firstLine="720"/>
        <w:rPr>
          <w:b/>
        </w:rPr>
      </w:pPr>
      <w:r>
        <w:rPr>
          <w:b/>
        </w:rPr>
        <w:t>Barney</w:t>
      </w:r>
      <w:r w:rsidR="005A589B">
        <w:rPr>
          <w:b/>
        </w:rPr>
        <w:t>/</w:t>
      </w:r>
      <w:r w:rsidR="00F87401">
        <w:rPr>
          <w:b/>
        </w:rPr>
        <w:t>Di</w:t>
      </w:r>
      <w:r w:rsidR="003704BA">
        <w:rPr>
          <w:b/>
        </w:rPr>
        <w:t>N</w:t>
      </w:r>
      <w:r w:rsidR="00F87401">
        <w:rPr>
          <w:b/>
        </w:rPr>
        <w:t>ardo</w:t>
      </w:r>
      <w:r w:rsidR="005A589B">
        <w:rPr>
          <w:b/>
        </w:rPr>
        <w:tab/>
      </w:r>
      <w:r w:rsidR="005A589B">
        <w:rPr>
          <w:b/>
        </w:rPr>
        <w:tab/>
      </w:r>
      <w:r w:rsidR="005A589B">
        <w:rPr>
          <w:b/>
        </w:rPr>
        <w:tab/>
      </w:r>
      <w:r w:rsidR="005A589B">
        <w:rPr>
          <w:b/>
        </w:rPr>
        <w:tab/>
      </w:r>
      <w:r w:rsidR="005A589B">
        <w:rPr>
          <w:b/>
        </w:rPr>
        <w:tab/>
      </w:r>
      <w:r w:rsidR="005A589B">
        <w:rPr>
          <w:b/>
        </w:rPr>
        <w:tab/>
      </w:r>
      <w:r w:rsidR="005A589B">
        <w:rPr>
          <w:b/>
        </w:rPr>
        <w:tab/>
        <w:t xml:space="preserve">Vote: </w:t>
      </w:r>
      <w:r w:rsidR="001B4EC2">
        <w:rPr>
          <w:b/>
        </w:rPr>
        <w:t>6</w:t>
      </w:r>
      <w:r w:rsidR="005A589B">
        <w:rPr>
          <w:b/>
        </w:rPr>
        <w:t>/0/0</w:t>
      </w:r>
    </w:p>
    <w:p w14:paraId="061338A0" w14:textId="77777777" w:rsidR="009E65D5" w:rsidRDefault="009E65D5">
      <w:pPr>
        <w:ind w:left="1080"/>
        <w:rPr>
          <w:b/>
        </w:rPr>
      </w:pPr>
    </w:p>
    <w:p w14:paraId="7109B7CD" w14:textId="77777777" w:rsidR="00850B06" w:rsidRDefault="00D15723" w:rsidP="00684F78">
      <w:pPr>
        <w:numPr>
          <w:ilvl w:val="1"/>
          <w:numId w:val="3"/>
        </w:numPr>
      </w:pPr>
      <w:r w:rsidRPr="00684F78">
        <w:rPr>
          <w:b/>
        </w:rPr>
        <w:lastRenderedPageBreak/>
        <w:t xml:space="preserve">Towing </w:t>
      </w:r>
      <w:r w:rsidR="00850B06">
        <w:rPr>
          <w:b/>
        </w:rPr>
        <w:t>C</w:t>
      </w:r>
      <w:r w:rsidRPr="00684F78">
        <w:rPr>
          <w:b/>
        </w:rPr>
        <w:t>ontract</w:t>
      </w:r>
      <w:r w:rsidR="005A589B" w:rsidRPr="00684F78">
        <w:rPr>
          <w:b/>
        </w:rPr>
        <w:t xml:space="preserve">: </w:t>
      </w:r>
      <w:r w:rsidR="00684F78">
        <w:t xml:space="preserve">The Association was under contract with Custom Towing to provide towing services in the townhouse areas within the community. Management was recently informed that Custom Towing has closed its doors. The Customer Service Manager with Custom Towing, Rick Moore, has relocated to Grace Towing &amp; Recovering. Grace Towing is on the Montgomery County approved list as well as their impound lot meets the 20-mile radius from the community as required by Montgomery County code. Grace Towing will update the required towing signs in the community with their contact information. As the Board is aware, the vehicle owners are responsible for all towing costs. If, on the rare occasion, a vehicle has not </w:t>
      </w:r>
      <w:proofErr w:type="gramStart"/>
      <w:r w:rsidR="00684F78">
        <w:t>been retrieved</w:t>
      </w:r>
      <w:proofErr w:type="gramEnd"/>
      <w:r w:rsidR="00684F78">
        <w:t xml:space="preserve"> from Grace’s impound lot within 10 days, the vehicle will be transferred to the Montgomery County impound for abandoned autos and this towing fee will be charged to the Association. </w:t>
      </w:r>
    </w:p>
    <w:p w14:paraId="061338A2" w14:textId="77777777" w:rsidR="009E65D5" w:rsidRDefault="009E65D5">
      <w:pPr>
        <w:ind w:left="1080"/>
        <w:rPr>
          <w:b/>
        </w:rPr>
      </w:pPr>
    </w:p>
    <w:p w14:paraId="061338A3" w14:textId="0CB49077" w:rsidR="009E65D5" w:rsidRDefault="005A589B" w:rsidP="000D79E9">
      <w:pPr>
        <w:ind w:left="1440"/>
      </w:pPr>
      <w:r>
        <w:rPr>
          <w:b/>
        </w:rPr>
        <w:t xml:space="preserve">Motion: To approve the </w:t>
      </w:r>
      <w:r w:rsidR="001562EF">
        <w:rPr>
          <w:b/>
        </w:rPr>
        <w:t>Tow Contract with Grace Towing</w:t>
      </w:r>
      <w:r>
        <w:rPr>
          <w:b/>
        </w:rPr>
        <w:t xml:space="preserve">. </w:t>
      </w:r>
    </w:p>
    <w:p w14:paraId="061338A4" w14:textId="2C44F607" w:rsidR="009E65D5" w:rsidRDefault="00607270" w:rsidP="000D79E9">
      <w:pPr>
        <w:ind w:left="720" w:firstLine="720"/>
        <w:rPr>
          <w:b/>
        </w:rPr>
      </w:pPr>
      <w:r>
        <w:rPr>
          <w:b/>
        </w:rPr>
        <w:t>Barney</w:t>
      </w:r>
      <w:r w:rsidR="005A589B">
        <w:rPr>
          <w:b/>
        </w:rPr>
        <w:t>/Celis</w:t>
      </w:r>
      <w:r w:rsidR="005A589B">
        <w:rPr>
          <w:b/>
        </w:rPr>
        <w:tab/>
      </w:r>
      <w:r w:rsidR="005A589B">
        <w:rPr>
          <w:b/>
        </w:rPr>
        <w:tab/>
      </w:r>
      <w:r w:rsidR="005A589B">
        <w:rPr>
          <w:b/>
        </w:rPr>
        <w:tab/>
      </w:r>
      <w:r w:rsidR="005A589B">
        <w:rPr>
          <w:b/>
        </w:rPr>
        <w:tab/>
      </w:r>
      <w:r w:rsidR="005A589B">
        <w:rPr>
          <w:b/>
        </w:rPr>
        <w:tab/>
      </w:r>
      <w:r w:rsidR="005A589B">
        <w:rPr>
          <w:b/>
        </w:rPr>
        <w:tab/>
      </w:r>
      <w:r w:rsidR="000D79E9">
        <w:rPr>
          <w:b/>
        </w:rPr>
        <w:tab/>
      </w:r>
      <w:r w:rsidR="005A589B">
        <w:rPr>
          <w:b/>
        </w:rPr>
        <w:tab/>
        <w:t xml:space="preserve">Vote: </w:t>
      </w:r>
      <w:r>
        <w:rPr>
          <w:b/>
        </w:rPr>
        <w:t>6</w:t>
      </w:r>
      <w:r w:rsidR="005A589B">
        <w:rPr>
          <w:b/>
        </w:rPr>
        <w:t>/0/0</w:t>
      </w:r>
    </w:p>
    <w:p w14:paraId="061338A5" w14:textId="77777777" w:rsidR="009E65D5" w:rsidRDefault="009E65D5">
      <w:pPr>
        <w:ind w:left="1080"/>
        <w:rPr>
          <w:b/>
        </w:rPr>
      </w:pPr>
    </w:p>
    <w:p w14:paraId="061338A7" w14:textId="21E1A5FC" w:rsidR="009E65D5" w:rsidRPr="00DF23E7" w:rsidRDefault="00D15723" w:rsidP="00B12BDE">
      <w:pPr>
        <w:numPr>
          <w:ilvl w:val="1"/>
          <w:numId w:val="3"/>
        </w:numPr>
        <w:rPr>
          <w:b/>
        </w:rPr>
      </w:pPr>
      <w:r w:rsidRPr="00DF23E7">
        <w:rPr>
          <w:b/>
        </w:rPr>
        <w:t xml:space="preserve">Deferred Assessment </w:t>
      </w:r>
      <w:r w:rsidR="00A965FB" w:rsidRPr="00DF23E7">
        <w:rPr>
          <w:b/>
        </w:rPr>
        <w:t>Resolution</w:t>
      </w:r>
      <w:r w:rsidR="005A589B" w:rsidRPr="00DF23E7">
        <w:rPr>
          <w:b/>
        </w:rPr>
        <w:t xml:space="preserve">: </w:t>
      </w:r>
      <w:r w:rsidR="00B12BDE" w:rsidRPr="00DF23E7">
        <w:rPr>
          <w:bCs/>
        </w:rPr>
        <w:t>Goldklang Group sent a memo</w:t>
      </w:r>
      <w:r w:rsidR="00FC3790" w:rsidRPr="00DF23E7">
        <w:rPr>
          <w:bCs/>
        </w:rPr>
        <w:t xml:space="preserve"> regarding their recommendations for tax purposes, as they do each year. </w:t>
      </w:r>
      <w:r w:rsidR="00DF23E7" w:rsidRPr="00DF23E7">
        <w:rPr>
          <w:bCs/>
        </w:rPr>
        <w:t xml:space="preserve">They recommended </w:t>
      </w:r>
      <w:r w:rsidR="00B12BDE" w:rsidRPr="00DF23E7">
        <w:rPr>
          <w:bCs/>
        </w:rPr>
        <w:t xml:space="preserve">the Board pass a </w:t>
      </w:r>
      <w:r w:rsidR="005F1FC4">
        <w:rPr>
          <w:bCs/>
        </w:rPr>
        <w:t>D</w:t>
      </w:r>
      <w:r w:rsidR="00B12BDE" w:rsidRPr="00DF23E7">
        <w:rPr>
          <w:bCs/>
        </w:rPr>
        <w:t xml:space="preserve">eferred </w:t>
      </w:r>
      <w:r w:rsidR="005F1FC4">
        <w:rPr>
          <w:bCs/>
        </w:rPr>
        <w:t>A</w:t>
      </w:r>
      <w:r w:rsidR="00B12BDE" w:rsidRPr="00DF23E7">
        <w:rPr>
          <w:bCs/>
        </w:rPr>
        <w:t xml:space="preserve">ssessment </w:t>
      </w:r>
      <w:r w:rsidR="005F1FC4">
        <w:rPr>
          <w:bCs/>
        </w:rPr>
        <w:t>R</w:t>
      </w:r>
      <w:r w:rsidR="00B12BDE" w:rsidRPr="00DF23E7">
        <w:rPr>
          <w:bCs/>
        </w:rPr>
        <w:t>esolution. This resolution</w:t>
      </w:r>
      <w:r w:rsidR="00DF23E7" w:rsidRPr="00DF23E7">
        <w:rPr>
          <w:bCs/>
        </w:rPr>
        <w:t xml:space="preserve"> </w:t>
      </w:r>
      <w:r w:rsidR="00B12BDE" w:rsidRPr="00DF23E7">
        <w:rPr>
          <w:bCs/>
        </w:rPr>
        <w:t>simply means that the Association will plan to use any surplus earned this year during the following year.</w:t>
      </w:r>
    </w:p>
    <w:p w14:paraId="061338AB" w14:textId="77777777" w:rsidR="009E65D5" w:rsidRDefault="009E65D5">
      <w:pPr>
        <w:ind w:left="1080"/>
        <w:rPr>
          <w:b/>
        </w:rPr>
      </w:pPr>
    </w:p>
    <w:p w14:paraId="061338AC" w14:textId="315B6536" w:rsidR="009E65D5" w:rsidRPr="00C76FD3" w:rsidRDefault="005A589B" w:rsidP="000D79E9">
      <w:pPr>
        <w:ind w:left="1440"/>
        <w:rPr>
          <w:b/>
        </w:rPr>
      </w:pPr>
      <w:r w:rsidRPr="00C76FD3">
        <w:rPr>
          <w:b/>
        </w:rPr>
        <w:t xml:space="preserve">Motion: </w:t>
      </w:r>
      <w:r w:rsidR="00C76FD3" w:rsidRPr="00C76FD3">
        <w:rPr>
          <w:b/>
        </w:rPr>
        <w:t>The Association elects to apply all of part of the excess assessment income to the following year’s assessments and that such a final amount shall be at the Board’s discretion.</w:t>
      </w:r>
    </w:p>
    <w:p w14:paraId="061338AD" w14:textId="50057390" w:rsidR="009E65D5" w:rsidRDefault="009B5167" w:rsidP="000D79E9">
      <w:pPr>
        <w:ind w:left="1440"/>
        <w:rPr>
          <w:b/>
        </w:rPr>
      </w:pPr>
      <w:r>
        <w:rPr>
          <w:b/>
        </w:rPr>
        <w:t>Barney</w:t>
      </w:r>
      <w:r w:rsidR="005A589B">
        <w:rPr>
          <w:b/>
        </w:rPr>
        <w:t>/</w:t>
      </w:r>
      <w:r w:rsidR="0000136C">
        <w:rPr>
          <w:b/>
        </w:rPr>
        <w:t>DiNardo</w:t>
      </w:r>
      <w:r w:rsidR="005A589B">
        <w:rPr>
          <w:b/>
        </w:rPr>
        <w:tab/>
      </w:r>
      <w:r w:rsidR="005A589B">
        <w:rPr>
          <w:b/>
        </w:rPr>
        <w:tab/>
      </w:r>
      <w:r w:rsidR="005A589B">
        <w:rPr>
          <w:b/>
        </w:rPr>
        <w:tab/>
      </w:r>
      <w:r w:rsidR="005A589B">
        <w:rPr>
          <w:b/>
        </w:rPr>
        <w:tab/>
      </w:r>
      <w:r w:rsidR="005A589B">
        <w:rPr>
          <w:b/>
        </w:rPr>
        <w:tab/>
      </w:r>
      <w:r w:rsidR="000D79E9">
        <w:rPr>
          <w:b/>
        </w:rPr>
        <w:tab/>
      </w:r>
      <w:r w:rsidR="005A589B">
        <w:rPr>
          <w:b/>
        </w:rPr>
        <w:tab/>
        <w:t xml:space="preserve">Vote: </w:t>
      </w:r>
      <w:r>
        <w:rPr>
          <w:b/>
        </w:rPr>
        <w:t>6</w:t>
      </w:r>
      <w:r w:rsidR="005A589B">
        <w:rPr>
          <w:b/>
        </w:rPr>
        <w:t>/0/0</w:t>
      </w:r>
    </w:p>
    <w:p w14:paraId="061338B8" w14:textId="77777777" w:rsidR="009E65D5" w:rsidRDefault="009E65D5" w:rsidP="00A965FB">
      <w:pPr>
        <w:rPr>
          <w:b/>
        </w:rPr>
      </w:pPr>
    </w:p>
    <w:p w14:paraId="061338B9" w14:textId="11F3B64A" w:rsidR="009E65D5" w:rsidRDefault="005A589B">
      <w:pPr>
        <w:numPr>
          <w:ilvl w:val="0"/>
          <w:numId w:val="2"/>
        </w:numPr>
        <w:ind w:left="720"/>
        <w:rPr>
          <w:b/>
        </w:rPr>
      </w:pPr>
      <w:r>
        <w:rPr>
          <w:b/>
        </w:rPr>
        <w:t xml:space="preserve">OLD BUSINESS: </w:t>
      </w:r>
      <w:r>
        <w:t xml:space="preserve">There is no old business </w:t>
      </w:r>
      <w:r w:rsidR="00FC341D">
        <w:t>currently</w:t>
      </w:r>
      <w:r>
        <w:t xml:space="preserve">. </w:t>
      </w:r>
    </w:p>
    <w:p w14:paraId="061338BA" w14:textId="77777777" w:rsidR="009E65D5" w:rsidRDefault="009E65D5">
      <w:pPr>
        <w:rPr>
          <w:b/>
        </w:rPr>
      </w:pPr>
    </w:p>
    <w:p w14:paraId="061338BB" w14:textId="39604D87" w:rsidR="009E65D5" w:rsidRPr="009B5167" w:rsidRDefault="005A589B">
      <w:pPr>
        <w:numPr>
          <w:ilvl w:val="0"/>
          <w:numId w:val="2"/>
        </w:numPr>
        <w:ind w:left="720"/>
        <w:rPr>
          <w:b/>
        </w:rPr>
      </w:pPr>
      <w:r>
        <w:rPr>
          <w:b/>
        </w:rPr>
        <w:t xml:space="preserve"> NEW BUSINESS: </w:t>
      </w:r>
    </w:p>
    <w:p w14:paraId="13544A21" w14:textId="4FF06199" w:rsidR="00FB49C0" w:rsidRDefault="009B5167" w:rsidP="007411AB">
      <w:pPr>
        <w:pStyle w:val="ListParagraph"/>
        <w:numPr>
          <w:ilvl w:val="1"/>
          <w:numId w:val="2"/>
        </w:numPr>
        <w:rPr>
          <w:bCs/>
        </w:rPr>
      </w:pPr>
      <w:r w:rsidRPr="00FB49C0">
        <w:rPr>
          <w:b/>
        </w:rPr>
        <w:t xml:space="preserve">Fence </w:t>
      </w:r>
      <w:r w:rsidR="001A3E9E" w:rsidRPr="00FB49C0">
        <w:rPr>
          <w:b/>
        </w:rPr>
        <w:t>Repair:</w:t>
      </w:r>
      <w:r w:rsidR="001A3E9E" w:rsidRPr="00FB49C0">
        <w:rPr>
          <w:bCs/>
        </w:rPr>
        <w:t xml:space="preserve"> </w:t>
      </w:r>
      <w:r w:rsidR="000D79E9" w:rsidRPr="00FB49C0">
        <w:rPr>
          <w:bCs/>
        </w:rPr>
        <w:t xml:space="preserve">There was </w:t>
      </w:r>
      <w:r w:rsidR="00FB49C0" w:rsidRPr="00FB49C0">
        <w:rPr>
          <w:bCs/>
        </w:rPr>
        <w:t xml:space="preserve">a proposal </w:t>
      </w:r>
      <w:r w:rsidR="00C657EB">
        <w:rPr>
          <w:bCs/>
        </w:rPr>
        <w:t xml:space="preserve">from Gardeners </w:t>
      </w:r>
      <w:r w:rsidR="00FB49C0" w:rsidRPr="00FB49C0">
        <w:rPr>
          <w:bCs/>
        </w:rPr>
        <w:t xml:space="preserve">for fence repair </w:t>
      </w:r>
      <w:r w:rsidR="00C657EB">
        <w:rPr>
          <w:bCs/>
        </w:rPr>
        <w:t xml:space="preserve">at Steeple Road </w:t>
      </w:r>
      <w:r w:rsidR="00FB49C0" w:rsidRPr="00FB49C0">
        <w:rPr>
          <w:bCs/>
        </w:rPr>
        <w:t xml:space="preserve">that </w:t>
      </w:r>
      <w:proofErr w:type="gramStart"/>
      <w:r w:rsidR="00FB49C0" w:rsidRPr="00FB49C0">
        <w:rPr>
          <w:bCs/>
        </w:rPr>
        <w:t>was a</w:t>
      </w:r>
      <w:r w:rsidRPr="00FB49C0">
        <w:rPr>
          <w:bCs/>
        </w:rPr>
        <w:t>pproved</w:t>
      </w:r>
      <w:proofErr w:type="gramEnd"/>
      <w:r w:rsidRPr="00FB49C0">
        <w:rPr>
          <w:bCs/>
        </w:rPr>
        <w:t xml:space="preserve"> by email</w:t>
      </w:r>
      <w:r w:rsidR="00FB49C0">
        <w:rPr>
          <w:bCs/>
        </w:rPr>
        <w:t xml:space="preserve"> between meetings</w:t>
      </w:r>
      <w:r w:rsidRPr="00FB49C0">
        <w:rPr>
          <w:bCs/>
        </w:rPr>
        <w:t xml:space="preserve">. </w:t>
      </w:r>
    </w:p>
    <w:p w14:paraId="4F0FEE55" w14:textId="77777777" w:rsidR="00FB49C0" w:rsidRPr="00FB49C0" w:rsidRDefault="00FB49C0" w:rsidP="00FB49C0">
      <w:pPr>
        <w:pStyle w:val="ListParagraph"/>
        <w:ind w:left="1440"/>
        <w:rPr>
          <w:bCs/>
        </w:rPr>
      </w:pPr>
    </w:p>
    <w:p w14:paraId="70D88F61" w14:textId="72439871" w:rsidR="009B5167" w:rsidRPr="00FB49C0" w:rsidRDefault="009B5167" w:rsidP="00FB49C0">
      <w:pPr>
        <w:ind w:left="1440"/>
        <w:rPr>
          <w:b/>
        </w:rPr>
      </w:pPr>
      <w:r w:rsidRPr="00FB49C0">
        <w:rPr>
          <w:b/>
        </w:rPr>
        <w:t xml:space="preserve">Motion: </w:t>
      </w:r>
      <w:r w:rsidR="00FB49C0">
        <w:rPr>
          <w:b/>
        </w:rPr>
        <w:t xml:space="preserve">To ratify the email </w:t>
      </w:r>
      <w:r w:rsidR="00C657EB">
        <w:rPr>
          <w:b/>
        </w:rPr>
        <w:t xml:space="preserve">approval </w:t>
      </w:r>
      <w:r w:rsidR="00FB49C0">
        <w:rPr>
          <w:b/>
        </w:rPr>
        <w:t xml:space="preserve">vote. </w:t>
      </w:r>
    </w:p>
    <w:p w14:paraId="3CB57463" w14:textId="77777777" w:rsidR="00FB49C0" w:rsidRDefault="009B5167" w:rsidP="00FB49C0">
      <w:pPr>
        <w:ind w:left="1440"/>
        <w:rPr>
          <w:b/>
        </w:rPr>
      </w:pPr>
      <w:r w:rsidRPr="00FB49C0">
        <w:rPr>
          <w:b/>
        </w:rPr>
        <w:t>Parker</w:t>
      </w:r>
      <w:r w:rsidR="001A3E9E" w:rsidRPr="00FB49C0">
        <w:rPr>
          <w:b/>
        </w:rPr>
        <w:t xml:space="preserve">/Singh </w:t>
      </w:r>
      <w:r w:rsidR="00FB49C0">
        <w:rPr>
          <w:b/>
        </w:rPr>
        <w:tab/>
      </w:r>
      <w:r w:rsidR="00FB49C0">
        <w:rPr>
          <w:b/>
        </w:rPr>
        <w:tab/>
      </w:r>
      <w:r w:rsidR="00FB49C0">
        <w:rPr>
          <w:b/>
        </w:rPr>
        <w:tab/>
      </w:r>
      <w:r w:rsidR="00FB49C0">
        <w:rPr>
          <w:b/>
        </w:rPr>
        <w:tab/>
      </w:r>
      <w:r w:rsidR="00FB49C0">
        <w:rPr>
          <w:b/>
        </w:rPr>
        <w:tab/>
      </w:r>
      <w:r w:rsidR="00FB49C0">
        <w:rPr>
          <w:b/>
        </w:rPr>
        <w:tab/>
      </w:r>
      <w:r w:rsidR="00FB49C0">
        <w:rPr>
          <w:b/>
        </w:rPr>
        <w:tab/>
      </w:r>
      <w:r w:rsidR="00FB49C0">
        <w:rPr>
          <w:b/>
        </w:rPr>
        <w:tab/>
        <w:t>Vote: 6/0/0</w:t>
      </w:r>
    </w:p>
    <w:p w14:paraId="384FE0BE" w14:textId="080BF5F5" w:rsidR="001A3E9E" w:rsidRDefault="001A3E9E">
      <w:pPr>
        <w:rPr>
          <w:b/>
        </w:rPr>
      </w:pPr>
    </w:p>
    <w:p w14:paraId="5680D271" w14:textId="77777777" w:rsidR="00FB49C0" w:rsidRPr="00FB49C0" w:rsidRDefault="00FB49C0" w:rsidP="00FB49C0">
      <w:pPr>
        <w:numPr>
          <w:ilvl w:val="0"/>
          <w:numId w:val="2"/>
        </w:numPr>
        <w:ind w:left="720"/>
        <w:rPr>
          <w:b/>
        </w:rPr>
      </w:pPr>
      <w:r w:rsidRPr="00FB49C0">
        <w:rPr>
          <w:b/>
        </w:rPr>
        <w:t>ADJOURNMENT:</w:t>
      </w:r>
    </w:p>
    <w:p w14:paraId="27162C71" w14:textId="507447FA" w:rsidR="00FB49C0" w:rsidRDefault="00FB49C0" w:rsidP="00FB49C0">
      <w:pPr>
        <w:ind w:left="720"/>
      </w:pPr>
      <w:r>
        <w:t>There being no additional business for the Board to conduct at this time, the Board meeting adjourned at 7:</w:t>
      </w:r>
      <w:r w:rsidR="00442D9E">
        <w:t>49</w:t>
      </w:r>
      <w:r>
        <w:t xml:space="preserve"> pm.</w:t>
      </w:r>
    </w:p>
    <w:p w14:paraId="18B3BA67" w14:textId="77777777" w:rsidR="00FB49C0" w:rsidRDefault="00FB49C0" w:rsidP="00FB49C0">
      <w:pPr>
        <w:rPr>
          <w:b/>
        </w:rPr>
      </w:pPr>
    </w:p>
    <w:p w14:paraId="4202C29B" w14:textId="1EEFC0B1" w:rsidR="00FB49C0" w:rsidRDefault="00FB49C0" w:rsidP="00FB49C0">
      <w:pPr>
        <w:ind w:left="720"/>
      </w:pPr>
      <w:r>
        <w:rPr>
          <w:b/>
        </w:rPr>
        <w:t>Motion: To adjourn the meeting at 7:49 pm.</w:t>
      </w:r>
    </w:p>
    <w:p w14:paraId="7EF08F31" w14:textId="753B86AC" w:rsidR="00FB49C0" w:rsidRDefault="00FB49C0" w:rsidP="00FB49C0">
      <w:pPr>
        <w:ind w:left="720"/>
        <w:rPr>
          <w:b/>
        </w:rPr>
      </w:pPr>
      <w:r>
        <w:rPr>
          <w:b/>
        </w:rPr>
        <w:t>Barn</w:t>
      </w:r>
      <w:r w:rsidR="00442D9E">
        <w:rPr>
          <w:b/>
        </w:rPr>
        <w:t>ey</w:t>
      </w:r>
      <w:r>
        <w:rPr>
          <w:b/>
        </w:rPr>
        <w:t>/</w:t>
      </w:r>
      <w:r w:rsidR="00442D9E">
        <w:rPr>
          <w:b/>
        </w:rPr>
        <w:t>DiNardo</w:t>
      </w:r>
      <w:r>
        <w:rPr>
          <w:b/>
        </w:rPr>
        <w:tab/>
      </w:r>
      <w:r>
        <w:rPr>
          <w:b/>
        </w:rPr>
        <w:tab/>
      </w:r>
      <w:r>
        <w:rPr>
          <w:b/>
        </w:rPr>
        <w:tab/>
      </w:r>
      <w:r>
        <w:rPr>
          <w:b/>
        </w:rPr>
        <w:tab/>
      </w:r>
      <w:r>
        <w:rPr>
          <w:b/>
        </w:rPr>
        <w:tab/>
      </w:r>
      <w:r>
        <w:rPr>
          <w:b/>
        </w:rPr>
        <w:tab/>
      </w:r>
      <w:r>
        <w:rPr>
          <w:b/>
        </w:rPr>
        <w:tab/>
      </w:r>
      <w:r>
        <w:rPr>
          <w:b/>
        </w:rPr>
        <w:tab/>
        <w:t>Vote: 6/0/0</w:t>
      </w:r>
    </w:p>
    <w:p w14:paraId="6DB257AA" w14:textId="77777777" w:rsidR="00FB49C0" w:rsidRDefault="00FB49C0" w:rsidP="00FB49C0">
      <w:pPr>
        <w:rPr>
          <w:b/>
        </w:rPr>
      </w:pPr>
      <w:r>
        <w:rPr>
          <w:b/>
        </w:rPr>
        <w:t xml:space="preserve">           </w:t>
      </w:r>
      <w:r>
        <w:rPr>
          <w:b/>
        </w:rPr>
        <w:tab/>
        <w:t xml:space="preserve">         </w:t>
      </w:r>
    </w:p>
    <w:p w14:paraId="6DDA012D" w14:textId="02876C31" w:rsidR="00FB49C0" w:rsidRDefault="00FB49C0" w:rsidP="000E35AA">
      <w:pPr>
        <w:numPr>
          <w:ilvl w:val="0"/>
          <w:numId w:val="2"/>
        </w:numPr>
        <w:ind w:left="720"/>
      </w:pPr>
      <w:r w:rsidRPr="00FB49C0">
        <w:rPr>
          <w:b/>
        </w:rPr>
        <w:t xml:space="preserve">NEXT MEETING: </w:t>
      </w:r>
      <w:r>
        <w:t xml:space="preserve">The next meeting of the Board of Directors </w:t>
      </w:r>
      <w:proofErr w:type="gramStart"/>
      <w:r>
        <w:t>is scheduled</w:t>
      </w:r>
      <w:proofErr w:type="gramEnd"/>
      <w:r>
        <w:t xml:space="preserve"> for Tuesday, February 1</w:t>
      </w:r>
      <w:r w:rsidRPr="00FB49C0">
        <w:rPr>
          <w:vertAlign w:val="superscript"/>
        </w:rPr>
        <w:t>st</w:t>
      </w:r>
      <w:r>
        <w:t>, 2022, at 7:00pm.</w:t>
      </w:r>
    </w:p>
    <w:p w14:paraId="5F6C1541" w14:textId="204E41BC" w:rsidR="00FB49C0" w:rsidRDefault="00FB49C0" w:rsidP="00FB49C0"/>
    <w:p w14:paraId="50784CD5" w14:textId="77777777" w:rsidR="00FB49C0" w:rsidRDefault="00FB49C0" w:rsidP="00FB49C0">
      <w:pPr>
        <w:tabs>
          <w:tab w:val="left" w:pos="1440"/>
        </w:tabs>
      </w:pPr>
      <w:r>
        <w:t>Respectfully yours,</w:t>
      </w:r>
    </w:p>
    <w:p w14:paraId="4C29865C" w14:textId="77777777" w:rsidR="00442D9E" w:rsidRDefault="00442D9E" w:rsidP="00FB49C0">
      <w:pPr>
        <w:tabs>
          <w:tab w:val="left" w:pos="1440"/>
        </w:tabs>
      </w:pPr>
    </w:p>
    <w:p w14:paraId="53430636" w14:textId="3921438F" w:rsidR="00FB49C0" w:rsidRDefault="00FB49C0" w:rsidP="00FB49C0">
      <w:pPr>
        <w:tabs>
          <w:tab w:val="left" w:pos="1440"/>
        </w:tabs>
      </w:pPr>
      <w:r>
        <w:t>Renee Henning Bilinski</w:t>
      </w:r>
    </w:p>
    <w:p w14:paraId="4D522D05" w14:textId="77777777" w:rsidR="00FB49C0" w:rsidRDefault="00FB49C0" w:rsidP="00FB49C0">
      <w:pPr>
        <w:tabs>
          <w:tab w:val="left" w:pos="1440"/>
        </w:tabs>
      </w:pPr>
      <w:r>
        <w:t>Recording Secretary</w:t>
      </w:r>
    </w:p>
    <w:p w14:paraId="2ED65399" w14:textId="77777777" w:rsidR="00442D9E" w:rsidRDefault="00442D9E" w:rsidP="00442D9E">
      <w:pPr>
        <w:jc w:val="center"/>
        <w:rPr>
          <w:b/>
        </w:rPr>
      </w:pPr>
    </w:p>
    <w:p w14:paraId="3473DF92" w14:textId="77777777" w:rsidR="00442D9E" w:rsidRDefault="00442D9E" w:rsidP="00442D9E">
      <w:pPr>
        <w:jc w:val="center"/>
        <w:rPr>
          <w:b/>
        </w:rPr>
      </w:pPr>
    </w:p>
    <w:p w14:paraId="3B1925FF" w14:textId="77777777" w:rsidR="00442D9E" w:rsidRDefault="00442D9E" w:rsidP="00442D9E">
      <w:pPr>
        <w:jc w:val="center"/>
        <w:rPr>
          <w:b/>
        </w:rPr>
      </w:pPr>
    </w:p>
    <w:sectPr w:rsidR="00442D9E" w:rsidSect="001E3659">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103F" w14:textId="77777777" w:rsidR="005A589B" w:rsidRDefault="005A589B">
      <w:r>
        <w:separator/>
      </w:r>
    </w:p>
  </w:endnote>
  <w:endnote w:type="continuationSeparator" w:id="0">
    <w:p w14:paraId="0B2B285D" w14:textId="77777777" w:rsidR="005A589B" w:rsidRDefault="005A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38CF" w14:textId="77777777" w:rsidR="009E65D5" w:rsidRDefault="005A589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FC341D">
      <w:rPr>
        <w:color w:val="000000"/>
      </w:rPr>
      <w:fldChar w:fldCharType="separate"/>
    </w:r>
    <w:r>
      <w:rPr>
        <w:color w:val="000000"/>
      </w:rPr>
      <w:fldChar w:fldCharType="end"/>
    </w:r>
  </w:p>
  <w:p w14:paraId="061338D0" w14:textId="77777777" w:rsidR="009E65D5" w:rsidRDefault="009E65D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38D1" w14:textId="012A4B71" w:rsidR="009E65D5" w:rsidRDefault="005A589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90D97">
      <w:rPr>
        <w:noProof/>
        <w:color w:val="000000"/>
      </w:rPr>
      <w:t>1</w:t>
    </w:r>
    <w:r>
      <w:rPr>
        <w:color w:val="000000"/>
      </w:rPr>
      <w:fldChar w:fldCharType="end"/>
    </w:r>
  </w:p>
  <w:p w14:paraId="061338D2" w14:textId="77777777" w:rsidR="009E65D5" w:rsidRDefault="009E65D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CCC0" w14:textId="77777777" w:rsidR="005A589B" w:rsidRDefault="005A589B">
      <w:r>
        <w:separator/>
      </w:r>
    </w:p>
  </w:footnote>
  <w:footnote w:type="continuationSeparator" w:id="0">
    <w:p w14:paraId="2227BAF0" w14:textId="77777777" w:rsidR="005A589B" w:rsidRDefault="005A5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3EF6"/>
    <w:multiLevelType w:val="multilevel"/>
    <w:tmpl w:val="13526CC4"/>
    <w:lvl w:ilvl="0">
      <w:start w:val="1"/>
      <w:numFmt w:val="upperRoman"/>
      <w:lvlText w:val="%1."/>
      <w:lvlJc w:val="left"/>
      <w:pPr>
        <w:ind w:left="1260" w:hanging="720"/>
      </w:pPr>
      <w:rPr>
        <w:b/>
      </w:rPr>
    </w:lvl>
    <w:lvl w:ilvl="1">
      <w:start w:val="1"/>
      <w:numFmt w:val="upperLetter"/>
      <w:lvlText w:val="%2."/>
      <w:lvlJc w:val="left"/>
      <w:pPr>
        <w:ind w:left="1440" w:hanging="360"/>
      </w:pPr>
      <w:rPr>
        <w:b/>
      </w:rPr>
    </w:lvl>
    <w:lvl w:ilvl="2">
      <w:start w:val="1"/>
      <w:numFmt w:val="upperLetter"/>
      <w:lvlText w:val="%3."/>
      <w:lvlJc w:val="left"/>
      <w:pPr>
        <w:ind w:left="2340" w:hanging="360"/>
      </w:pPr>
      <w:rPr>
        <w:rFonts w:ascii="Times" w:eastAsia="Times" w:hAnsi="Times" w:cs="Times"/>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92BAF"/>
    <w:multiLevelType w:val="multilevel"/>
    <w:tmpl w:val="340E4FE6"/>
    <w:lvl w:ilvl="0">
      <w:start w:val="1"/>
      <w:numFmt w:val="upp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B365A"/>
    <w:multiLevelType w:val="multilevel"/>
    <w:tmpl w:val="965CDB5A"/>
    <w:lvl w:ilvl="0">
      <w:start w:val="6"/>
      <w:numFmt w:val="upperRoman"/>
      <w:lvlText w:val="%1."/>
      <w:lvlJc w:val="left"/>
      <w:pPr>
        <w:ind w:left="1260" w:hanging="720"/>
      </w:pPr>
    </w:lvl>
    <w:lvl w:ilvl="1">
      <w:start w:val="1"/>
      <w:numFmt w:val="upperLetter"/>
      <w:lvlText w:val="%2."/>
      <w:lvlJc w:val="left"/>
      <w:pPr>
        <w:ind w:left="1440" w:hanging="360"/>
      </w:pPr>
      <w:rPr>
        <w:b/>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4F885CF2"/>
    <w:multiLevelType w:val="multilevel"/>
    <w:tmpl w:val="13526CC4"/>
    <w:lvl w:ilvl="0">
      <w:start w:val="1"/>
      <w:numFmt w:val="upperRoman"/>
      <w:lvlText w:val="%1."/>
      <w:lvlJc w:val="left"/>
      <w:pPr>
        <w:ind w:left="1260" w:hanging="720"/>
      </w:pPr>
      <w:rPr>
        <w:b/>
      </w:rPr>
    </w:lvl>
    <w:lvl w:ilvl="1">
      <w:start w:val="1"/>
      <w:numFmt w:val="upperLetter"/>
      <w:lvlText w:val="%2."/>
      <w:lvlJc w:val="left"/>
      <w:pPr>
        <w:ind w:left="1440" w:hanging="360"/>
      </w:pPr>
      <w:rPr>
        <w:b/>
      </w:rPr>
    </w:lvl>
    <w:lvl w:ilvl="2">
      <w:start w:val="1"/>
      <w:numFmt w:val="upperLetter"/>
      <w:lvlText w:val="%3."/>
      <w:lvlJc w:val="left"/>
      <w:pPr>
        <w:ind w:left="2340" w:hanging="360"/>
      </w:pPr>
      <w:rPr>
        <w:rFonts w:ascii="Times" w:eastAsia="Times" w:hAnsi="Times" w:cs="Times"/>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95659B"/>
    <w:multiLevelType w:val="hybridMultilevel"/>
    <w:tmpl w:val="7F7C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7035D"/>
    <w:multiLevelType w:val="multilevel"/>
    <w:tmpl w:val="13526CC4"/>
    <w:lvl w:ilvl="0">
      <w:start w:val="1"/>
      <w:numFmt w:val="upperRoman"/>
      <w:lvlText w:val="%1."/>
      <w:lvlJc w:val="left"/>
      <w:pPr>
        <w:ind w:left="720" w:hanging="720"/>
      </w:pPr>
      <w:rPr>
        <w:b/>
      </w:rPr>
    </w:lvl>
    <w:lvl w:ilvl="1">
      <w:start w:val="1"/>
      <w:numFmt w:val="upperLetter"/>
      <w:lvlText w:val="%2."/>
      <w:lvlJc w:val="left"/>
      <w:pPr>
        <w:ind w:left="900" w:hanging="360"/>
      </w:pPr>
      <w:rPr>
        <w:b/>
      </w:rPr>
    </w:lvl>
    <w:lvl w:ilvl="2">
      <w:start w:val="1"/>
      <w:numFmt w:val="upperLetter"/>
      <w:lvlText w:val="%3."/>
      <w:lvlJc w:val="left"/>
      <w:pPr>
        <w:ind w:left="1800" w:hanging="360"/>
      </w:pPr>
      <w:rPr>
        <w:rFonts w:ascii="Times" w:eastAsia="Times" w:hAnsi="Times" w:cs="Times"/>
        <w:b w:val="0"/>
        <w:i w:val="0"/>
      </w:r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D5"/>
    <w:rsid w:val="0000136C"/>
    <w:rsid w:val="00002615"/>
    <w:rsid w:val="000030AB"/>
    <w:rsid w:val="00012567"/>
    <w:rsid w:val="00032245"/>
    <w:rsid w:val="00064A8A"/>
    <w:rsid w:val="00083F61"/>
    <w:rsid w:val="0009477F"/>
    <w:rsid w:val="000B1786"/>
    <w:rsid w:val="000D2485"/>
    <w:rsid w:val="000D79E9"/>
    <w:rsid w:val="000E7792"/>
    <w:rsid w:val="00124205"/>
    <w:rsid w:val="001365FF"/>
    <w:rsid w:val="00153323"/>
    <w:rsid w:val="00154011"/>
    <w:rsid w:val="001562EF"/>
    <w:rsid w:val="00166033"/>
    <w:rsid w:val="001823C7"/>
    <w:rsid w:val="001877FA"/>
    <w:rsid w:val="001946DF"/>
    <w:rsid w:val="001A22D6"/>
    <w:rsid w:val="001A3E9E"/>
    <w:rsid w:val="001B4EC2"/>
    <w:rsid w:val="001E3659"/>
    <w:rsid w:val="001E449F"/>
    <w:rsid w:val="00213A5F"/>
    <w:rsid w:val="0021592A"/>
    <w:rsid w:val="0023597E"/>
    <w:rsid w:val="00261B6C"/>
    <w:rsid w:val="00273C69"/>
    <w:rsid w:val="002A5F62"/>
    <w:rsid w:val="002D570D"/>
    <w:rsid w:val="002F1202"/>
    <w:rsid w:val="002F28A4"/>
    <w:rsid w:val="00316115"/>
    <w:rsid w:val="003357AF"/>
    <w:rsid w:val="00345E87"/>
    <w:rsid w:val="003704BA"/>
    <w:rsid w:val="0038421C"/>
    <w:rsid w:val="00391B71"/>
    <w:rsid w:val="00396A6B"/>
    <w:rsid w:val="003B1FDC"/>
    <w:rsid w:val="003B2698"/>
    <w:rsid w:val="003C3C32"/>
    <w:rsid w:val="003C49A1"/>
    <w:rsid w:val="003C5C2D"/>
    <w:rsid w:val="003D0099"/>
    <w:rsid w:val="003E2295"/>
    <w:rsid w:val="003F3557"/>
    <w:rsid w:val="003F7777"/>
    <w:rsid w:val="00413B1B"/>
    <w:rsid w:val="0042507E"/>
    <w:rsid w:val="00432D4A"/>
    <w:rsid w:val="00442D9E"/>
    <w:rsid w:val="00470905"/>
    <w:rsid w:val="004A3A2D"/>
    <w:rsid w:val="004E46B3"/>
    <w:rsid w:val="004F2CCD"/>
    <w:rsid w:val="005013D3"/>
    <w:rsid w:val="00532EDC"/>
    <w:rsid w:val="00540340"/>
    <w:rsid w:val="005418AA"/>
    <w:rsid w:val="005534E1"/>
    <w:rsid w:val="00570D2F"/>
    <w:rsid w:val="005753C3"/>
    <w:rsid w:val="0058090C"/>
    <w:rsid w:val="00582B97"/>
    <w:rsid w:val="005A398D"/>
    <w:rsid w:val="005A589B"/>
    <w:rsid w:val="005D7F34"/>
    <w:rsid w:val="005E0596"/>
    <w:rsid w:val="005E15F2"/>
    <w:rsid w:val="005F1FC4"/>
    <w:rsid w:val="005F6CA3"/>
    <w:rsid w:val="00607270"/>
    <w:rsid w:val="006103D0"/>
    <w:rsid w:val="006252D5"/>
    <w:rsid w:val="00631978"/>
    <w:rsid w:val="00650C87"/>
    <w:rsid w:val="00650FCD"/>
    <w:rsid w:val="006512D7"/>
    <w:rsid w:val="00675D0A"/>
    <w:rsid w:val="00684F78"/>
    <w:rsid w:val="006956A4"/>
    <w:rsid w:val="006975DD"/>
    <w:rsid w:val="006A1EC3"/>
    <w:rsid w:val="006B0BDA"/>
    <w:rsid w:val="006D4BDC"/>
    <w:rsid w:val="006D7504"/>
    <w:rsid w:val="006E12A9"/>
    <w:rsid w:val="006F5CF4"/>
    <w:rsid w:val="00731F52"/>
    <w:rsid w:val="00747606"/>
    <w:rsid w:val="00767A9E"/>
    <w:rsid w:val="007937A9"/>
    <w:rsid w:val="00796B4F"/>
    <w:rsid w:val="00796EBF"/>
    <w:rsid w:val="007A5B5C"/>
    <w:rsid w:val="007C17CC"/>
    <w:rsid w:val="00801618"/>
    <w:rsid w:val="00805A79"/>
    <w:rsid w:val="00836489"/>
    <w:rsid w:val="00842281"/>
    <w:rsid w:val="00850B06"/>
    <w:rsid w:val="008578CF"/>
    <w:rsid w:val="008A44B1"/>
    <w:rsid w:val="008D4600"/>
    <w:rsid w:val="008D6B27"/>
    <w:rsid w:val="008E102A"/>
    <w:rsid w:val="00921122"/>
    <w:rsid w:val="009242A7"/>
    <w:rsid w:val="00957380"/>
    <w:rsid w:val="00964F26"/>
    <w:rsid w:val="00974C7E"/>
    <w:rsid w:val="00990D97"/>
    <w:rsid w:val="009A53C9"/>
    <w:rsid w:val="009B5167"/>
    <w:rsid w:val="009B73A1"/>
    <w:rsid w:val="009E1D04"/>
    <w:rsid w:val="009E60F2"/>
    <w:rsid w:val="009E65D5"/>
    <w:rsid w:val="009F5CBD"/>
    <w:rsid w:val="009F7C98"/>
    <w:rsid w:val="00A676AD"/>
    <w:rsid w:val="00A67B44"/>
    <w:rsid w:val="00A81B53"/>
    <w:rsid w:val="00A8499C"/>
    <w:rsid w:val="00A8636A"/>
    <w:rsid w:val="00A96238"/>
    <w:rsid w:val="00A965FB"/>
    <w:rsid w:val="00AB3396"/>
    <w:rsid w:val="00AC085B"/>
    <w:rsid w:val="00AC5C62"/>
    <w:rsid w:val="00AC5D15"/>
    <w:rsid w:val="00AD0E38"/>
    <w:rsid w:val="00B12BDE"/>
    <w:rsid w:val="00B21541"/>
    <w:rsid w:val="00B251D7"/>
    <w:rsid w:val="00B5330A"/>
    <w:rsid w:val="00BA45BA"/>
    <w:rsid w:val="00BB0F27"/>
    <w:rsid w:val="00BB3C95"/>
    <w:rsid w:val="00BC5C24"/>
    <w:rsid w:val="00BF162D"/>
    <w:rsid w:val="00C04E0E"/>
    <w:rsid w:val="00C463E3"/>
    <w:rsid w:val="00C62B9E"/>
    <w:rsid w:val="00C657EB"/>
    <w:rsid w:val="00C71302"/>
    <w:rsid w:val="00C76FD3"/>
    <w:rsid w:val="00CB121B"/>
    <w:rsid w:val="00CB3C3F"/>
    <w:rsid w:val="00CB686F"/>
    <w:rsid w:val="00CC0C8A"/>
    <w:rsid w:val="00CC69E0"/>
    <w:rsid w:val="00CD1AEA"/>
    <w:rsid w:val="00D15723"/>
    <w:rsid w:val="00D23D61"/>
    <w:rsid w:val="00D518C9"/>
    <w:rsid w:val="00DA0D89"/>
    <w:rsid w:val="00DA5831"/>
    <w:rsid w:val="00DB17B6"/>
    <w:rsid w:val="00DC3628"/>
    <w:rsid w:val="00DD2F6A"/>
    <w:rsid w:val="00DD61A7"/>
    <w:rsid w:val="00DD739F"/>
    <w:rsid w:val="00DE335D"/>
    <w:rsid w:val="00DF23E7"/>
    <w:rsid w:val="00E102F1"/>
    <w:rsid w:val="00E21FD3"/>
    <w:rsid w:val="00E278DE"/>
    <w:rsid w:val="00E52CE2"/>
    <w:rsid w:val="00EC37A4"/>
    <w:rsid w:val="00EE23E6"/>
    <w:rsid w:val="00F009EF"/>
    <w:rsid w:val="00F05D19"/>
    <w:rsid w:val="00F10EE7"/>
    <w:rsid w:val="00F14818"/>
    <w:rsid w:val="00F279C3"/>
    <w:rsid w:val="00F47B60"/>
    <w:rsid w:val="00F62A8C"/>
    <w:rsid w:val="00F71AFA"/>
    <w:rsid w:val="00F86B7C"/>
    <w:rsid w:val="00F87401"/>
    <w:rsid w:val="00FB49C0"/>
    <w:rsid w:val="00FC341D"/>
    <w:rsid w:val="00FC3790"/>
    <w:rsid w:val="00FC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3874"/>
  <w15:docId w15:val="{EE3CF86C-4907-4710-983F-8246063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2F5731"/>
    <w:pPr>
      <w:tabs>
        <w:tab w:val="center" w:pos="4320"/>
        <w:tab w:val="right" w:pos="8640"/>
      </w:tabs>
    </w:pPr>
  </w:style>
  <w:style w:type="paragraph" w:styleId="Footer">
    <w:name w:val="footer"/>
    <w:basedOn w:val="Normal"/>
    <w:rsid w:val="002F5731"/>
    <w:pPr>
      <w:tabs>
        <w:tab w:val="center" w:pos="4320"/>
        <w:tab w:val="right" w:pos="8640"/>
      </w:tabs>
    </w:pPr>
  </w:style>
  <w:style w:type="character" w:styleId="PageNumber">
    <w:name w:val="page number"/>
    <w:basedOn w:val="DefaultParagraphFont"/>
    <w:rsid w:val="002F5731"/>
  </w:style>
  <w:style w:type="paragraph" w:customStyle="1" w:styleId="ecxmsonormal">
    <w:name w:val="ecxmsonormal"/>
    <w:basedOn w:val="Normal"/>
    <w:rsid w:val="00461C9D"/>
    <w:pPr>
      <w:spacing w:after="324"/>
    </w:pPr>
  </w:style>
  <w:style w:type="character" w:styleId="Hyperlink">
    <w:name w:val="Hyperlink"/>
    <w:rsid w:val="00A80007"/>
    <w:rPr>
      <w:color w:val="0000FF"/>
      <w:u w:val="single"/>
    </w:rPr>
  </w:style>
  <w:style w:type="paragraph" w:styleId="ListParagraph">
    <w:name w:val="List Paragraph"/>
    <w:basedOn w:val="Normal"/>
    <w:uiPriority w:val="34"/>
    <w:qFormat/>
    <w:rsid w:val="005A426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1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91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sviewridge.com"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5hK2BUfEE41IFn5qGsZMSm2EA==">AMUW2mWvI1N4Q1148ODWnG/lLdw09Wd8zm4rHD5aGhfxhNfuDziAjt0uev5RK5FjEK/3qsJ2RgonnNIgI7YjpN8q7YmdQOpeolY20iRwQH44LHcDt2mpOFsWTVp0En3cyq4DKkU94dcC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C7B517-1F6A-4646-8658-60614DB1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Henning</dc:creator>
  <cp:lastModifiedBy>Nancy Keen</cp:lastModifiedBy>
  <cp:revision>187</cp:revision>
  <dcterms:created xsi:type="dcterms:W3CDTF">2021-12-07T23:01:00Z</dcterms:created>
  <dcterms:modified xsi:type="dcterms:W3CDTF">2022-01-25T13:20:00Z</dcterms:modified>
</cp:coreProperties>
</file>